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AABD" w14:textId="312260B5" w:rsidR="00CE7447" w:rsidRPr="00B41E58" w:rsidRDefault="00B41E58" w:rsidP="00CE7447">
      <w:pPr>
        <w:bidi w:val="0"/>
        <w:ind w:left="-900"/>
        <w:jc w:val="both"/>
        <w:rPr>
          <w:lang w:bidi="ar-IQ"/>
        </w:rPr>
      </w:pPr>
      <w:r w:rsidRPr="00B41E58">
        <w:rPr>
          <w:noProof/>
          <w:lang w:bidi="ar-IQ"/>
        </w:rPr>
        <w:drawing>
          <wp:anchor distT="0" distB="0" distL="114300" distR="114300" simplePos="0" relativeHeight="251658240" behindDoc="1" locked="0" layoutInCell="1" allowOverlap="1" wp14:anchorId="49FE6DF7" wp14:editId="156DA657">
            <wp:simplePos x="0" y="0"/>
            <wp:positionH relativeFrom="column">
              <wp:posOffset>3971925</wp:posOffset>
            </wp:positionH>
            <wp:positionV relativeFrom="paragraph">
              <wp:posOffset>-390525</wp:posOffset>
            </wp:positionV>
            <wp:extent cx="2378710" cy="2378710"/>
            <wp:effectExtent l="0" t="0" r="2540" b="2540"/>
            <wp:wrapNone/>
            <wp:docPr id="1249511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11840" name="Picture 12495118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8710" cy="2378710"/>
                    </a:xfrm>
                    <a:prstGeom prst="rect">
                      <a:avLst/>
                    </a:prstGeom>
                  </pic:spPr>
                </pic:pic>
              </a:graphicData>
            </a:graphic>
            <wp14:sizeRelH relativeFrom="margin">
              <wp14:pctWidth>0</wp14:pctWidth>
            </wp14:sizeRelH>
            <wp14:sizeRelV relativeFrom="margin">
              <wp14:pctHeight>0</wp14:pctHeight>
            </wp14:sizeRelV>
          </wp:anchor>
        </w:drawing>
      </w:r>
      <w:r w:rsidR="00CE7447" w:rsidRPr="00B41E58">
        <w:rPr>
          <w:lang w:bidi="ar-IQ"/>
        </w:rPr>
        <w:t>Republic of Iraq</w:t>
      </w:r>
    </w:p>
    <w:p w14:paraId="76D0CECD" w14:textId="4A6AD958" w:rsidR="00CE7447" w:rsidRPr="00B41E58" w:rsidRDefault="00CE7447" w:rsidP="00CE7447">
      <w:pPr>
        <w:bidi w:val="0"/>
        <w:ind w:left="-900"/>
        <w:jc w:val="both"/>
        <w:rPr>
          <w:lang w:bidi="ar-IQ"/>
        </w:rPr>
      </w:pPr>
      <w:r w:rsidRPr="00B41E58">
        <w:rPr>
          <w:lang w:bidi="ar-IQ"/>
        </w:rPr>
        <w:t xml:space="preserve">Ministry of Higher Education and Scientific Research  </w:t>
      </w:r>
    </w:p>
    <w:p w14:paraId="439A8CE0" w14:textId="49287BCE" w:rsidR="00CE7447" w:rsidRPr="00B41E58" w:rsidRDefault="00CE7447" w:rsidP="00CE7447">
      <w:pPr>
        <w:bidi w:val="0"/>
        <w:ind w:left="-900"/>
        <w:jc w:val="both"/>
        <w:rPr>
          <w:lang w:bidi="ar-IQ"/>
        </w:rPr>
      </w:pPr>
      <w:r w:rsidRPr="00B41E58">
        <w:rPr>
          <w:lang w:bidi="ar-IQ"/>
        </w:rPr>
        <w:t xml:space="preserve">University of Maysan  </w:t>
      </w:r>
    </w:p>
    <w:p w14:paraId="1B1B57B3" w14:textId="02CDE888" w:rsidR="00CE7447" w:rsidRPr="00B41E58" w:rsidRDefault="00CE7447" w:rsidP="00CE7447">
      <w:pPr>
        <w:bidi w:val="0"/>
        <w:ind w:left="-900"/>
        <w:jc w:val="both"/>
        <w:rPr>
          <w:lang w:bidi="ar-IQ"/>
        </w:rPr>
      </w:pPr>
      <w:r w:rsidRPr="00B41E58">
        <w:rPr>
          <w:lang w:bidi="ar-IQ"/>
        </w:rPr>
        <w:t xml:space="preserve">College of Basic Education </w:t>
      </w:r>
    </w:p>
    <w:p w14:paraId="057D4864" w14:textId="4723FC21" w:rsidR="00AB5DC9" w:rsidRPr="00B41E58" w:rsidRDefault="00CE7447" w:rsidP="00CE7447">
      <w:pPr>
        <w:bidi w:val="0"/>
        <w:ind w:left="-900"/>
        <w:jc w:val="both"/>
        <w:rPr>
          <w:lang w:bidi="ar-IQ"/>
        </w:rPr>
      </w:pPr>
      <w:r w:rsidRPr="00B41E58">
        <w:rPr>
          <w:lang w:bidi="ar-IQ"/>
        </w:rPr>
        <w:t>Department of English</w:t>
      </w:r>
    </w:p>
    <w:p w14:paraId="7F56291F" w14:textId="3A386705" w:rsidR="00CE7447" w:rsidRDefault="00CE7447" w:rsidP="00CE7447">
      <w:pPr>
        <w:bidi w:val="0"/>
        <w:ind w:left="-900"/>
        <w:jc w:val="both"/>
        <w:rPr>
          <w:sz w:val="24"/>
          <w:szCs w:val="24"/>
          <w:lang w:bidi="ar-IQ"/>
        </w:rPr>
      </w:pPr>
    </w:p>
    <w:p w14:paraId="3A530730" w14:textId="23134DA4" w:rsidR="00CE7447" w:rsidRDefault="00CE7447" w:rsidP="00CE7447">
      <w:pPr>
        <w:bidi w:val="0"/>
        <w:jc w:val="both"/>
        <w:rPr>
          <w:sz w:val="24"/>
          <w:szCs w:val="24"/>
          <w:lang w:bidi="ar-IQ"/>
        </w:rPr>
      </w:pPr>
    </w:p>
    <w:p w14:paraId="435331FD" w14:textId="2ACC0276" w:rsidR="00CE7447" w:rsidRDefault="00CE7447" w:rsidP="00CE7447">
      <w:pPr>
        <w:bidi w:val="0"/>
        <w:jc w:val="center"/>
        <w:rPr>
          <w:sz w:val="24"/>
          <w:szCs w:val="24"/>
          <w:lang w:bidi="ar-IQ"/>
        </w:rPr>
      </w:pPr>
    </w:p>
    <w:p w14:paraId="5BFC8811" w14:textId="0554E87A" w:rsidR="00CE7447" w:rsidRDefault="00CE7447" w:rsidP="00CE7447">
      <w:pPr>
        <w:bidi w:val="0"/>
        <w:jc w:val="center"/>
        <w:rPr>
          <w:sz w:val="24"/>
          <w:szCs w:val="24"/>
          <w:lang w:bidi="ar-IQ"/>
        </w:rPr>
      </w:pPr>
    </w:p>
    <w:p w14:paraId="5D7D7E56" w14:textId="5CA4A911" w:rsidR="00CE7447" w:rsidRDefault="00CE7447" w:rsidP="00CE7447">
      <w:pPr>
        <w:bidi w:val="0"/>
        <w:jc w:val="center"/>
        <w:rPr>
          <w:sz w:val="24"/>
          <w:szCs w:val="24"/>
          <w:lang w:bidi="ar-IQ"/>
        </w:rPr>
      </w:pPr>
    </w:p>
    <w:p w14:paraId="5C7D96C9" w14:textId="77777777" w:rsidR="004024D2" w:rsidRDefault="004024D2" w:rsidP="004024D2">
      <w:pPr>
        <w:bidi w:val="0"/>
        <w:jc w:val="center"/>
        <w:rPr>
          <w:sz w:val="24"/>
          <w:szCs w:val="24"/>
          <w:lang w:bidi="ar-IQ"/>
        </w:rPr>
      </w:pPr>
    </w:p>
    <w:p w14:paraId="558CBF39" w14:textId="007D2082" w:rsidR="00CE7447" w:rsidRDefault="00CE7447" w:rsidP="00CE7447">
      <w:pPr>
        <w:bidi w:val="0"/>
        <w:jc w:val="center"/>
        <w:rPr>
          <w:sz w:val="24"/>
          <w:szCs w:val="24"/>
          <w:lang w:bidi="ar-IQ"/>
        </w:rPr>
      </w:pPr>
    </w:p>
    <w:p w14:paraId="10A2AC07" w14:textId="709172FB" w:rsidR="00CE7447" w:rsidRDefault="00CE7447" w:rsidP="00CE7447">
      <w:pPr>
        <w:bidi w:val="0"/>
        <w:jc w:val="center"/>
        <w:rPr>
          <w:b/>
          <w:bCs/>
          <w:sz w:val="48"/>
          <w:szCs w:val="48"/>
          <w:lang w:bidi="ar-IQ"/>
        </w:rPr>
      </w:pPr>
      <w:r w:rsidRPr="00CE7447">
        <w:rPr>
          <w:b/>
          <w:bCs/>
          <w:sz w:val="48"/>
          <w:szCs w:val="48"/>
          <w:lang w:bidi="ar-IQ"/>
        </w:rPr>
        <w:t>Nouns</w:t>
      </w:r>
    </w:p>
    <w:p w14:paraId="20CCFF78" w14:textId="7653CF71" w:rsidR="00CE7447" w:rsidRDefault="00CE7447" w:rsidP="00CE7447">
      <w:pPr>
        <w:bidi w:val="0"/>
        <w:jc w:val="center"/>
        <w:rPr>
          <w:b/>
          <w:bCs/>
          <w:lang w:bidi="ar-IQ"/>
        </w:rPr>
      </w:pPr>
      <w:r>
        <w:rPr>
          <w:b/>
          <w:bCs/>
          <w:lang w:bidi="ar-IQ"/>
        </w:rPr>
        <w:t>Written by:</w:t>
      </w:r>
    </w:p>
    <w:p w14:paraId="2B2ECB9A" w14:textId="2DAE6F37" w:rsidR="00CE7447" w:rsidRPr="00CE7447" w:rsidRDefault="00CE7447" w:rsidP="00CE7447">
      <w:pPr>
        <w:bidi w:val="0"/>
        <w:jc w:val="center"/>
        <w:rPr>
          <w:b/>
          <w:bCs/>
          <w:sz w:val="32"/>
          <w:szCs w:val="32"/>
          <w:lang w:bidi="ar-IQ"/>
        </w:rPr>
      </w:pPr>
      <w:r w:rsidRPr="00CE7447">
        <w:rPr>
          <w:b/>
          <w:bCs/>
          <w:sz w:val="32"/>
          <w:szCs w:val="32"/>
          <w:lang w:bidi="ar-IQ"/>
        </w:rPr>
        <w:t xml:space="preserve">Reda Abbas &amp; Rasool </w:t>
      </w:r>
      <w:r w:rsidR="000A4A66">
        <w:rPr>
          <w:b/>
          <w:bCs/>
          <w:sz w:val="32"/>
          <w:szCs w:val="32"/>
          <w:lang w:bidi="ar-IQ"/>
        </w:rPr>
        <w:t xml:space="preserve">Bassim </w:t>
      </w:r>
    </w:p>
    <w:p w14:paraId="13A26026" w14:textId="453A3B7A" w:rsidR="00CE7447" w:rsidRDefault="00CE7447" w:rsidP="00CE7447">
      <w:pPr>
        <w:bidi w:val="0"/>
        <w:jc w:val="center"/>
        <w:rPr>
          <w:b/>
          <w:bCs/>
          <w:lang w:bidi="ar-IQ"/>
        </w:rPr>
      </w:pPr>
      <w:r>
        <w:rPr>
          <w:b/>
          <w:bCs/>
          <w:lang w:bidi="ar-IQ"/>
        </w:rPr>
        <w:t>Supervised by:</w:t>
      </w:r>
    </w:p>
    <w:p w14:paraId="1F7495B4" w14:textId="77777777" w:rsidR="00CE7447" w:rsidRDefault="00CE7447" w:rsidP="00CE7447">
      <w:pPr>
        <w:bidi w:val="0"/>
        <w:jc w:val="center"/>
        <w:rPr>
          <w:b/>
          <w:bCs/>
          <w:lang w:bidi="ar-IQ"/>
        </w:rPr>
      </w:pPr>
      <w:proofErr w:type="spellStart"/>
      <w:r>
        <w:rPr>
          <w:b/>
          <w:bCs/>
          <w:lang w:bidi="ar-IQ"/>
        </w:rPr>
        <w:t>Assit</w:t>
      </w:r>
      <w:proofErr w:type="spellEnd"/>
      <w:r>
        <w:rPr>
          <w:b/>
          <w:bCs/>
          <w:lang w:bidi="ar-IQ"/>
        </w:rPr>
        <w:t xml:space="preserve">. Lect. Mustafa </w:t>
      </w:r>
      <w:r w:rsidR="00B41E58">
        <w:rPr>
          <w:b/>
          <w:bCs/>
          <w:lang w:bidi="ar-IQ"/>
        </w:rPr>
        <w:t xml:space="preserve"> Hassan</w:t>
      </w:r>
    </w:p>
    <w:p w14:paraId="4E167363" w14:textId="77777777" w:rsidR="004024D2" w:rsidRDefault="004024D2" w:rsidP="004024D2">
      <w:pPr>
        <w:bidi w:val="0"/>
        <w:jc w:val="center"/>
        <w:rPr>
          <w:b/>
          <w:bCs/>
          <w:lang w:bidi="ar-IQ"/>
        </w:rPr>
      </w:pPr>
    </w:p>
    <w:p w14:paraId="17CD7A03" w14:textId="77777777" w:rsidR="004024D2" w:rsidRDefault="004024D2" w:rsidP="004024D2">
      <w:pPr>
        <w:bidi w:val="0"/>
        <w:jc w:val="center"/>
        <w:rPr>
          <w:b/>
          <w:bCs/>
          <w:lang w:bidi="ar-IQ"/>
        </w:rPr>
      </w:pPr>
    </w:p>
    <w:p w14:paraId="1A40F83A" w14:textId="77777777" w:rsidR="004024D2" w:rsidRDefault="004024D2" w:rsidP="004024D2">
      <w:pPr>
        <w:bidi w:val="0"/>
        <w:jc w:val="center"/>
        <w:rPr>
          <w:b/>
          <w:bCs/>
          <w:lang w:bidi="ar-IQ"/>
        </w:rPr>
      </w:pPr>
    </w:p>
    <w:p w14:paraId="79528B33" w14:textId="77777777" w:rsidR="004024D2" w:rsidRDefault="004024D2" w:rsidP="004024D2">
      <w:pPr>
        <w:bidi w:val="0"/>
        <w:jc w:val="both"/>
        <w:rPr>
          <w:b/>
          <w:bCs/>
          <w:lang w:bidi="ar-IQ"/>
        </w:rPr>
      </w:pPr>
    </w:p>
    <w:p w14:paraId="5FB3FF79" w14:textId="77777777" w:rsidR="004024D2" w:rsidRDefault="004024D2" w:rsidP="004024D2">
      <w:pPr>
        <w:bidi w:val="0"/>
        <w:jc w:val="both"/>
        <w:rPr>
          <w:b/>
          <w:bCs/>
          <w:lang w:bidi="ar-IQ"/>
        </w:rPr>
      </w:pPr>
    </w:p>
    <w:p w14:paraId="163F7EC5" w14:textId="77777777" w:rsidR="004024D2" w:rsidRDefault="004024D2" w:rsidP="004024D2">
      <w:pPr>
        <w:bidi w:val="0"/>
        <w:jc w:val="center"/>
        <w:rPr>
          <w:b/>
          <w:bCs/>
          <w:lang w:bidi="ar-IQ"/>
        </w:rPr>
      </w:pPr>
    </w:p>
    <w:p w14:paraId="0B05B100" w14:textId="77777777" w:rsidR="004024D2" w:rsidRDefault="004024D2" w:rsidP="004024D2">
      <w:pPr>
        <w:bidi w:val="0"/>
        <w:jc w:val="center"/>
        <w:rPr>
          <w:b/>
          <w:bCs/>
          <w:lang w:bidi="ar-IQ"/>
        </w:rPr>
      </w:pPr>
    </w:p>
    <w:p w14:paraId="78171225" w14:textId="77777777" w:rsidR="004024D2" w:rsidRDefault="004024D2" w:rsidP="004024D2">
      <w:pPr>
        <w:bidi w:val="0"/>
        <w:jc w:val="center"/>
        <w:rPr>
          <w:b/>
          <w:bCs/>
          <w:lang w:bidi="ar-IQ"/>
        </w:rPr>
      </w:pPr>
    </w:p>
    <w:p w14:paraId="749F137B" w14:textId="77777777" w:rsidR="004024D2" w:rsidRDefault="004024D2" w:rsidP="004024D2">
      <w:pPr>
        <w:bidi w:val="0"/>
        <w:jc w:val="center"/>
        <w:rPr>
          <w:b/>
          <w:bCs/>
          <w:lang w:bidi="ar-IQ"/>
        </w:rPr>
      </w:pPr>
    </w:p>
    <w:p w14:paraId="7F9B4A54" w14:textId="3F4A8731" w:rsidR="004024D2" w:rsidRDefault="004024D2" w:rsidP="004024D2">
      <w:pPr>
        <w:bidi w:val="0"/>
        <w:jc w:val="center"/>
        <w:rPr>
          <w:b/>
          <w:bCs/>
          <w:lang w:bidi="ar-IQ"/>
        </w:rPr>
        <w:sectPr w:rsidR="004024D2" w:rsidSect="00B41E58">
          <w:pgSz w:w="11906" w:h="16838"/>
          <w:pgMar w:top="1440" w:right="1800" w:bottom="1440" w:left="1800" w:header="708" w:footer="708" w:gutter="0"/>
          <w:pgBorders w:offsetFrom="page">
            <w:top w:val="twistedLines1" w:sz="12" w:space="24" w:color="auto"/>
            <w:left w:val="twistedLines1" w:sz="12" w:space="24" w:color="auto"/>
            <w:bottom w:val="twistedLines1" w:sz="12" w:space="24" w:color="auto"/>
            <w:right w:val="twistedLines1" w:sz="12" w:space="24" w:color="auto"/>
          </w:pgBorders>
          <w:pgNumType w:fmt="upperRoman" w:start="1"/>
          <w:cols w:space="708"/>
          <w:bidi/>
          <w:rtlGutter/>
          <w:docGrid w:linePitch="360"/>
        </w:sectPr>
      </w:pPr>
      <w:r>
        <w:rPr>
          <w:b/>
          <w:bCs/>
          <w:lang w:bidi="ar-IQ"/>
        </w:rPr>
        <w:t>1446 A.H                                                                                       2025 A.D</w:t>
      </w:r>
    </w:p>
    <w:p w14:paraId="73C324C5" w14:textId="21DE90FB" w:rsidR="00CE7447" w:rsidRDefault="00CE7447" w:rsidP="00CE7447">
      <w:pPr>
        <w:pStyle w:val="Heading1"/>
        <w:jc w:val="center"/>
        <w:rPr>
          <w:rFonts w:asciiTheme="majorBidi" w:hAnsiTheme="majorBidi"/>
          <w:color w:val="auto"/>
          <w:sz w:val="32"/>
          <w:szCs w:val="32"/>
          <w:lang w:bidi="ar-IQ"/>
        </w:rPr>
      </w:pPr>
      <w:bookmarkStart w:id="0" w:name="_Toc195487517"/>
      <w:r w:rsidRPr="00CE7447">
        <w:rPr>
          <w:rFonts w:asciiTheme="majorBidi" w:hAnsiTheme="majorBidi"/>
          <w:color w:val="auto"/>
          <w:sz w:val="32"/>
          <w:szCs w:val="32"/>
          <w:lang w:bidi="ar-IQ"/>
        </w:rPr>
        <w:lastRenderedPageBreak/>
        <w:t>Dedication</w:t>
      </w:r>
      <w:bookmarkEnd w:id="0"/>
    </w:p>
    <w:p w14:paraId="39E90BF4" w14:textId="77777777" w:rsidR="00CE7447" w:rsidRPr="00CE7447" w:rsidRDefault="00CE7447" w:rsidP="00CE7447">
      <w:pPr>
        <w:rPr>
          <w:lang w:bidi="ar-IQ"/>
        </w:rPr>
      </w:pPr>
    </w:p>
    <w:p w14:paraId="30729F77" w14:textId="11DC4E04" w:rsidR="00CE7447" w:rsidRDefault="00CE7447" w:rsidP="00CE7447">
      <w:pPr>
        <w:pStyle w:val="TableParagraph"/>
        <w:jc w:val="center"/>
        <w:rPr>
          <w:sz w:val="28"/>
          <w:szCs w:val="28"/>
          <w:lang w:bidi="ar-IQ"/>
        </w:rPr>
      </w:pPr>
      <w:r>
        <w:rPr>
          <w:sz w:val="28"/>
          <w:szCs w:val="28"/>
          <w:lang w:bidi="ar-IQ"/>
        </w:rPr>
        <w:t>To our families and those who supported us through hardship and clear the path</w:t>
      </w:r>
    </w:p>
    <w:p w14:paraId="4BA9B0CA" w14:textId="77777777" w:rsidR="00CE7447" w:rsidRDefault="00CE7447">
      <w:pPr>
        <w:rPr>
          <w:kern w:val="0"/>
          <w:lang w:bidi="ar-IQ"/>
          <w14:ligatures w14:val="none"/>
        </w:rPr>
      </w:pPr>
      <w:r>
        <w:rPr>
          <w:lang w:bidi="ar-IQ"/>
        </w:rPr>
        <w:br w:type="page"/>
      </w:r>
    </w:p>
    <w:p w14:paraId="0CAADC91" w14:textId="2C11A612" w:rsidR="00CE7447" w:rsidRDefault="00CE7447" w:rsidP="00CE7447">
      <w:pPr>
        <w:pStyle w:val="Heading2"/>
        <w:bidi w:val="0"/>
        <w:jc w:val="center"/>
        <w:rPr>
          <w:rFonts w:asciiTheme="majorBidi" w:hAnsiTheme="majorBidi"/>
          <w:color w:val="auto"/>
          <w:sz w:val="32"/>
          <w:szCs w:val="32"/>
          <w:lang w:bidi="ar-IQ"/>
        </w:rPr>
      </w:pPr>
      <w:bookmarkStart w:id="1" w:name="_Toc195487518"/>
      <w:r w:rsidRPr="00CE7447">
        <w:rPr>
          <w:rFonts w:asciiTheme="majorBidi" w:hAnsiTheme="majorBidi"/>
          <w:color w:val="auto"/>
          <w:sz w:val="32"/>
          <w:szCs w:val="32"/>
          <w:lang w:bidi="ar-IQ"/>
        </w:rPr>
        <w:lastRenderedPageBreak/>
        <w:t>Acknowledgment</w:t>
      </w:r>
      <w:bookmarkEnd w:id="1"/>
    </w:p>
    <w:p w14:paraId="3566614A" w14:textId="77777777" w:rsidR="00CE7447" w:rsidRDefault="00CE7447" w:rsidP="00CE7447">
      <w:pPr>
        <w:rPr>
          <w:lang w:bidi="ar-IQ"/>
        </w:rPr>
      </w:pPr>
    </w:p>
    <w:p w14:paraId="5F91655F" w14:textId="42F1943F" w:rsidR="000A4A66" w:rsidRDefault="00CE7447" w:rsidP="000A4A66">
      <w:pPr>
        <w:jc w:val="center"/>
        <w:rPr>
          <w:lang w:bidi="ar-IQ"/>
        </w:rPr>
      </w:pPr>
      <w:r>
        <w:rPr>
          <w:lang w:bidi="ar-IQ"/>
        </w:rPr>
        <w:t xml:space="preserve">We want to express our </w:t>
      </w:r>
      <w:r w:rsidR="000A4A66">
        <w:rPr>
          <w:lang w:bidi="ar-IQ"/>
        </w:rPr>
        <w:t xml:space="preserve">gratitude to </w:t>
      </w:r>
      <w:r w:rsidR="000A4A66" w:rsidRPr="000A4A66">
        <w:rPr>
          <w:b/>
          <w:bCs/>
          <w:i/>
          <w:iCs/>
          <w:lang w:bidi="ar-IQ"/>
        </w:rPr>
        <w:t>dr. Mustafa</w:t>
      </w:r>
      <w:r w:rsidR="000A4A66">
        <w:rPr>
          <w:lang w:bidi="ar-IQ"/>
        </w:rPr>
        <w:t xml:space="preserve"> for sharing his time and knowledge to accomplish this study</w:t>
      </w:r>
    </w:p>
    <w:p w14:paraId="6444FD89" w14:textId="77777777" w:rsidR="004024D2" w:rsidRDefault="004024D2" w:rsidP="000A4A66">
      <w:pPr>
        <w:jc w:val="center"/>
        <w:rPr>
          <w:lang w:bidi="ar-IQ"/>
        </w:rPr>
      </w:pPr>
    </w:p>
    <w:p w14:paraId="5BE5178F" w14:textId="77777777" w:rsidR="004024D2" w:rsidRDefault="004024D2" w:rsidP="000A4A66">
      <w:pPr>
        <w:jc w:val="center"/>
        <w:rPr>
          <w:lang w:bidi="ar-IQ"/>
        </w:rPr>
      </w:pPr>
    </w:p>
    <w:p w14:paraId="01E2CFF4" w14:textId="77777777" w:rsidR="004024D2" w:rsidRDefault="004024D2" w:rsidP="000A4A66">
      <w:pPr>
        <w:jc w:val="center"/>
        <w:rPr>
          <w:lang w:bidi="ar-IQ"/>
        </w:rPr>
      </w:pPr>
    </w:p>
    <w:p w14:paraId="280B2D33" w14:textId="77777777" w:rsidR="004024D2" w:rsidRDefault="004024D2" w:rsidP="000A4A66">
      <w:pPr>
        <w:jc w:val="center"/>
        <w:rPr>
          <w:lang w:bidi="ar-IQ"/>
        </w:rPr>
      </w:pPr>
    </w:p>
    <w:p w14:paraId="3D7CE2A3" w14:textId="77777777" w:rsidR="004024D2" w:rsidRDefault="004024D2" w:rsidP="000A4A66">
      <w:pPr>
        <w:jc w:val="center"/>
        <w:rPr>
          <w:lang w:bidi="ar-IQ"/>
        </w:rPr>
      </w:pPr>
    </w:p>
    <w:p w14:paraId="14ACCE8F" w14:textId="77777777" w:rsidR="004024D2" w:rsidRDefault="004024D2" w:rsidP="000A4A66">
      <w:pPr>
        <w:jc w:val="center"/>
        <w:rPr>
          <w:lang w:bidi="ar-IQ"/>
        </w:rPr>
      </w:pPr>
    </w:p>
    <w:p w14:paraId="0A6ED3CA" w14:textId="77777777" w:rsidR="004024D2" w:rsidRDefault="004024D2" w:rsidP="000A4A66">
      <w:pPr>
        <w:jc w:val="center"/>
        <w:rPr>
          <w:lang w:bidi="ar-IQ"/>
        </w:rPr>
      </w:pPr>
    </w:p>
    <w:p w14:paraId="4A254F70" w14:textId="77777777" w:rsidR="004024D2" w:rsidRDefault="004024D2" w:rsidP="000A4A66">
      <w:pPr>
        <w:jc w:val="center"/>
        <w:rPr>
          <w:lang w:bidi="ar-IQ"/>
        </w:rPr>
      </w:pPr>
    </w:p>
    <w:p w14:paraId="10945670" w14:textId="77777777" w:rsidR="004024D2" w:rsidRDefault="004024D2" w:rsidP="000A4A66">
      <w:pPr>
        <w:jc w:val="center"/>
        <w:rPr>
          <w:lang w:bidi="ar-IQ"/>
        </w:rPr>
      </w:pPr>
    </w:p>
    <w:p w14:paraId="0AE6C3BD" w14:textId="77777777" w:rsidR="004024D2" w:rsidRDefault="004024D2" w:rsidP="000A4A66">
      <w:pPr>
        <w:jc w:val="center"/>
        <w:rPr>
          <w:lang w:bidi="ar-IQ"/>
        </w:rPr>
      </w:pPr>
    </w:p>
    <w:p w14:paraId="7AA45224" w14:textId="77777777" w:rsidR="004024D2" w:rsidRDefault="004024D2" w:rsidP="000A4A66">
      <w:pPr>
        <w:jc w:val="center"/>
        <w:rPr>
          <w:lang w:bidi="ar-IQ"/>
        </w:rPr>
      </w:pPr>
    </w:p>
    <w:p w14:paraId="752A70B6" w14:textId="77777777" w:rsidR="004024D2" w:rsidRDefault="004024D2" w:rsidP="000A4A66">
      <w:pPr>
        <w:jc w:val="center"/>
        <w:rPr>
          <w:lang w:bidi="ar-IQ"/>
        </w:rPr>
      </w:pPr>
    </w:p>
    <w:p w14:paraId="54406F0F" w14:textId="77777777" w:rsidR="004024D2" w:rsidRDefault="004024D2" w:rsidP="000A4A66">
      <w:pPr>
        <w:jc w:val="center"/>
        <w:rPr>
          <w:lang w:bidi="ar-IQ"/>
        </w:rPr>
      </w:pPr>
    </w:p>
    <w:p w14:paraId="366CA936" w14:textId="77777777" w:rsidR="004024D2" w:rsidRDefault="004024D2" w:rsidP="000A4A66">
      <w:pPr>
        <w:jc w:val="center"/>
        <w:rPr>
          <w:lang w:bidi="ar-IQ"/>
        </w:rPr>
      </w:pPr>
    </w:p>
    <w:p w14:paraId="17C0E1C0" w14:textId="77777777" w:rsidR="004024D2" w:rsidRDefault="004024D2" w:rsidP="000A4A66">
      <w:pPr>
        <w:jc w:val="center"/>
        <w:rPr>
          <w:lang w:bidi="ar-IQ"/>
        </w:rPr>
      </w:pPr>
    </w:p>
    <w:p w14:paraId="0C4E3063" w14:textId="77777777" w:rsidR="004024D2" w:rsidRDefault="004024D2" w:rsidP="000A4A66">
      <w:pPr>
        <w:jc w:val="center"/>
        <w:rPr>
          <w:lang w:bidi="ar-IQ"/>
        </w:rPr>
      </w:pPr>
    </w:p>
    <w:p w14:paraId="3C2BA287" w14:textId="77777777" w:rsidR="004024D2" w:rsidRDefault="004024D2" w:rsidP="000A4A66">
      <w:pPr>
        <w:jc w:val="center"/>
        <w:rPr>
          <w:lang w:bidi="ar-IQ"/>
        </w:rPr>
      </w:pPr>
    </w:p>
    <w:p w14:paraId="2FDC5EBC" w14:textId="77777777" w:rsidR="004024D2" w:rsidRDefault="004024D2" w:rsidP="000A4A66">
      <w:pPr>
        <w:jc w:val="center"/>
        <w:rPr>
          <w:lang w:bidi="ar-IQ"/>
        </w:rPr>
      </w:pPr>
    </w:p>
    <w:p w14:paraId="75B0DEBF" w14:textId="77777777" w:rsidR="004024D2" w:rsidRDefault="004024D2" w:rsidP="000A4A66">
      <w:pPr>
        <w:jc w:val="center"/>
        <w:rPr>
          <w:lang w:bidi="ar-IQ"/>
        </w:rPr>
      </w:pPr>
    </w:p>
    <w:p w14:paraId="4604F391" w14:textId="77777777" w:rsidR="004024D2" w:rsidRDefault="004024D2" w:rsidP="000A4A66">
      <w:pPr>
        <w:jc w:val="center"/>
        <w:rPr>
          <w:lang w:bidi="ar-IQ"/>
        </w:rPr>
      </w:pPr>
    </w:p>
    <w:p w14:paraId="0614D296" w14:textId="77777777" w:rsidR="004024D2" w:rsidRDefault="004024D2" w:rsidP="000A4A66">
      <w:pPr>
        <w:jc w:val="center"/>
        <w:rPr>
          <w:lang w:bidi="ar-IQ"/>
        </w:rPr>
      </w:pPr>
    </w:p>
    <w:p w14:paraId="04888592" w14:textId="77777777" w:rsidR="004024D2" w:rsidRDefault="004024D2" w:rsidP="000A4A66">
      <w:pPr>
        <w:jc w:val="center"/>
        <w:rPr>
          <w:lang w:bidi="ar-IQ"/>
        </w:rPr>
      </w:pPr>
    </w:p>
    <w:p w14:paraId="2B51FE6A" w14:textId="77777777" w:rsidR="004024D2" w:rsidRDefault="004024D2" w:rsidP="000A4A66">
      <w:pPr>
        <w:jc w:val="center"/>
        <w:rPr>
          <w:lang w:bidi="ar-IQ"/>
        </w:rPr>
      </w:pPr>
    </w:p>
    <w:p w14:paraId="4308E828" w14:textId="77777777" w:rsidR="004024D2" w:rsidRDefault="004024D2" w:rsidP="000A4A66">
      <w:pPr>
        <w:jc w:val="center"/>
        <w:rPr>
          <w:lang w:bidi="ar-IQ"/>
        </w:rPr>
      </w:pPr>
    </w:p>
    <w:p w14:paraId="466051A4" w14:textId="7A86FF09" w:rsidR="004024D2" w:rsidRPr="004024D2" w:rsidRDefault="004024D2" w:rsidP="004024D2">
      <w:pPr>
        <w:pStyle w:val="Heading1"/>
        <w:jc w:val="center"/>
        <w:rPr>
          <w:rFonts w:asciiTheme="majorBidi" w:hAnsiTheme="majorBidi"/>
          <w:color w:val="auto"/>
          <w:sz w:val="32"/>
          <w:szCs w:val="32"/>
          <w:lang w:bidi="ar-IQ"/>
        </w:rPr>
      </w:pPr>
      <w:bookmarkStart w:id="2" w:name="_Toc195487519"/>
      <w:r w:rsidRPr="004024D2">
        <w:rPr>
          <w:rFonts w:asciiTheme="majorBidi" w:hAnsiTheme="majorBidi"/>
          <w:color w:val="auto"/>
          <w:sz w:val="32"/>
          <w:szCs w:val="32"/>
          <w:lang w:bidi="ar-IQ"/>
        </w:rPr>
        <w:lastRenderedPageBreak/>
        <w:t>Abstract</w:t>
      </w:r>
      <w:bookmarkEnd w:id="2"/>
    </w:p>
    <w:p w14:paraId="7828C9DB" w14:textId="1D1F2502" w:rsidR="004024D2" w:rsidRDefault="004024D2" w:rsidP="004024D2">
      <w:pPr>
        <w:bidi w:val="0"/>
        <w:spacing w:line="360" w:lineRule="auto"/>
        <w:ind w:firstLine="720"/>
        <w:jc w:val="both"/>
        <w:rPr>
          <w:lang w:bidi="ar-IQ"/>
        </w:rPr>
      </w:pPr>
      <w:r>
        <w:rPr>
          <w:lang w:bidi="ar-IQ"/>
        </w:rPr>
        <w:t>This research presents a comprehensive analysis of nouns in English grammar, examining their definitions, classifications, and syntactic roles within linguistic structures. By systematically exploring foundational categories—including proper, common, concrete, and collective nouns</w:t>
      </w:r>
      <w:r>
        <w:rPr>
          <w:lang w:bidi="ar-IQ"/>
        </w:rPr>
        <w:t xml:space="preserve"> </w:t>
      </w:r>
      <w:r>
        <w:rPr>
          <w:lang w:bidi="ar-IQ"/>
        </w:rPr>
        <w:t>the study delineates how these classifications shape grammatical behavior, particularly in terms of number (singular/plural), possession, and gender. The functional analysis highlights nouns’ critical roles as subjects, objects, and complements, emphasizing their agency as clause subjects, their function in receiving verbal actions as direct, indirect, or prepositional objects, and their contribution to predicate completeness through renaming or describing core elements. Key findings reveal the versatility of nouns as structural determinants of sentence meaning and grammaticality, the syntactic implications of their categorization (countable/uncountable, concrete/abstract), and the intricate relationship between nouns and verbs in complement constructions. The study underscores the centrality of nouns in syntactic theory and their pedagogical relevance for teaching English grammar, offering a framework applicable to both native and non-native language instruction. Future research directions propose cross-linguistic comparisons, investigations into noun acquisition in language learning, and analyses of evolving noun usage in digital communication and emerging English varieties. This work establishes nouns as fundamental building blocks of language, essential to shaping linguistic form and meaning</w:t>
      </w:r>
      <w:r>
        <w:rPr>
          <w:rtl/>
          <w:lang w:bidi="ar-IQ"/>
        </w:rPr>
        <w:t xml:space="preserve">.  </w:t>
      </w:r>
    </w:p>
    <w:p w14:paraId="4FD4C920" w14:textId="77777777" w:rsidR="004024D2" w:rsidRDefault="004024D2" w:rsidP="004024D2">
      <w:pPr>
        <w:bidi w:val="0"/>
        <w:spacing w:line="360" w:lineRule="auto"/>
        <w:ind w:firstLine="720"/>
        <w:jc w:val="both"/>
        <w:rPr>
          <w:rtl/>
          <w:lang w:bidi="ar-IQ"/>
        </w:rPr>
      </w:pPr>
    </w:p>
    <w:p w14:paraId="086F6387" w14:textId="3134A020" w:rsidR="004024D2" w:rsidRDefault="004024D2" w:rsidP="004024D2">
      <w:pPr>
        <w:bidi w:val="0"/>
        <w:spacing w:line="360" w:lineRule="auto"/>
        <w:ind w:firstLine="720"/>
        <w:jc w:val="both"/>
        <w:rPr>
          <w:rtl/>
          <w:lang w:bidi="ar-IQ"/>
        </w:rPr>
      </w:pPr>
      <w:r>
        <w:rPr>
          <w:lang w:bidi="ar-IQ"/>
        </w:rPr>
        <w:t>Keywords: nouns, English grammar, syntactic functions, grammatical categories, language pedagogy</w:t>
      </w:r>
      <w:r>
        <w:rPr>
          <w:rtl/>
          <w:lang w:bidi="ar-IQ"/>
        </w:rPr>
        <w:t>.</w:t>
      </w:r>
    </w:p>
    <w:p w14:paraId="3E7C4DD1" w14:textId="77777777" w:rsidR="000A4A66" w:rsidRDefault="000A4A66">
      <w:pPr>
        <w:rPr>
          <w:lang w:bidi="ar-IQ"/>
        </w:rPr>
      </w:pPr>
      <w:r>
        <w:rPr>
          <w:lang w:bidi="ar-IQ"/>
        </w:rPr>
        <w:br w:type="page"/>
      </w:r>
    </w:p>
    <w:sdt>
      <w:sdtPr>
        <w:rPr>
          <w:rFonts w:asciiTheme="majorBidi" w:eastAsiaTheme="minorHAnsi" w:hAnsiTheme="majorBidi" w:cs="Times New Roman"/>
          <w:b/>
          <w:bCs/>
          <w:color w:val="auto"/>
          <w:kern w:val="2"/>
          <w:sz w:val="28"/>
          <w:szCs w:val="28"/>
          <w14:ligatures w14:val="standardContextual"/>
        </w:rPr>
        <w:id w:val="-526564455"/>
        <w:docPartObj>
          <w:docPartGallery w:val="Table of Contents"/>
          <w:docPartUnique/>
        </w:docPartObj>
      </w:sdtPr>
      <w:sdtEndPr>
        <w:rPr>
          <w:rFonts w:ascii="Times New Roman" w:hAnsi="Times New Roman"/>
          <w:b w:val="0"/>
          <w:bCs w:val="0"/>
        </w:rPr>
      </w:sdtEndPr>
      <w:sdtContent>
        <w:p w14:paraId="4D563B23" w14:textId="6A3AE423" w:rsidR="00DF0841" w:rsidRPr="00DF0841" w:rsidRDefault="00DF0841" w:rsidP="00DF0841">
          <w:pPr>
            <w:pStyle w:val="TOCHeading"/>
            <w:jc w:val="center"/>
            <w:rPr>
              <w:rFonts w:asciiTheme="majorBidi" w:hAnsiTheme="majorBidi"/>
              <w:b/>
              <w:bCs/>
              <w:color w:val="auto"/>
            </w:rPr>
          </w:pPr>
          <w:r w:rsidRPr="00DF0841">
            <w:rPr>
              <w:rFonts w:asciiTheme="majorBidi" w:hAnsiTheme="majorBidi"/>
              <w:b/>
              <w:bCs/>
              <w:color w:val="auto"/>
            </w:rPr>
            <w:t>Table of Contents</w:t>
          </w:r>
        </w:p>
        <w:p w14:paraId="657ECBD9" w14:textId="2EBF5711" w:rsidR="004024D2" w:rsidRDefault="00DF0841" w:rsidP="004024D2">
          <w:pPr>
            <w:pStyle w:val="TOC1"/>
            <w:shd w:val="clear" w:color="auto" w:fill="DBDBDB" w:themeFill="accent3" w:themeFillTint="66"/>
            <w:rPr>
              <w:rFonts w:asciiTheme="minorHAnsi" w:eastAsiaTheme="minorEastAsia" w:hAnsiTheme="minorHAnsi" w:cstheme="minorBidi"/>
              <w:sz w:val="24"/>
              <w:szCs w:val="24"/>
              <w:rtl/>
            </w:rPr>
          </w:pPr>
          <w:r w:rsidRPr="00DF0841">
            <w:fldChar w:fldCharType="begin"/>
          </w:r>
          <w:r w:rsidRPr="00DF0841">
            <w:instrText xml:space="preserve"> TOC \o "1-3" \h \z \u </w:instrText>
          </w:r>
          <w:r w:rsidRPr="00DF0841">
            <w:fldChar w:fldCharType="separate"/>
          </w:r>
          <w:hyperlink w:anchor="_Toc195487517" w:history="1">
            <w:r w:rsidR="004024D2" w:rsidRPr="0073149F">
              <w:rPr>
                <w:rStyle w:val="Hyperlink"/>
                <w:lang w:bidi="ar-IQ"/>
              </w:rPr>
              <w:t>Dedication</w:t>
            </w:r>
            <w:r w:rsidR="004024D2">
              <w:rPr>
                <w:webHidden/>
                <w:rtl/>
              </w:rPr>
              <w:tab/>
            </w:r>
            <w:r w:rsidR="004024D2">
              <w:rPr>
                <w:rStyle w:val="Hyperlink"/>
                <w:rtl/>
              </w:rPr>
              <w:fldChar w:fldCharType="begin"/>
            </w:r>
            <w:r w:rsidR="004024D2">
              <w:rPr>
                <w:webHidden/>
                <w:rtl/>
              </w:rPr>
              <w:instrText xml:space="preserve"> </w:instrText>
            </w:r>
            <w:r w:rsidR="004024D2">
              <w:rPr>
                <w:webHidden/>
              </w:rPr>
              <w:instrText>PAGEREF</w:instrText>
            </w:r>
            <w:r w:rsidR="004024D2">
              <w:rPr>
                <w:webHidden/>
                <w:rtl/>
              </w:rPr>
              <w:instrText xml:space="preserve"> _</w:instrText>
            </w:r>
            <w:r w:rsidR="004024D2">
              <w:rPr>
                <w:webHidden/>
              </w:rPr>
              <w:instrText>Toc195487517 \h</w:instrText>
            </w:r>
            <w:r w:rsidR="004024D2">
              <w:rPr>
                <w:webHidden/>
                <w:rtl/>
              </w:rPr>
              <w:instrText xml:space="preserve"> </w:instrText>
            </w:r>
            <w:r w:rsidR="004024D2">
              <w:rPr>
                <w:rStyle w:val="Hyperlink"/>
                <w:rtl/>
              </w:rPr>
            </w:r>
            <w:r w:rsidR="004024D2">
              <w:rPr>
                <w:rStyle w:val="Hyperlink"/>
                <w:rtl/>
              </w:rPr>
              <w:fldChar w:fldCharType="separate"/>
            </w:r>
            <w:r w:rsidR="004024D2">
              <w:rPr>
                <w:webHidden/>
              </w:rPr>
              <w:t>I</w:t>
            </w:r>
            <w:r w:rsidR="004024D2">
              <w:rPr>
                <w:rStyle w:val="Hyperlink"/>
                <w:rtl/>
              </w:rPr>
              <w:fldChar w:fldCharType="end"/>
            </w:r>
          </w:hyperlink>
        </w:p>
        <w:p w14:paraId="4C5F3D37" w14:textId="391D643E" w:rsidR="004024D2" w:rsidRDefault="004024D2" w:rsidP="004024D2">
          <w:pPr>
            <w:pStyle w:val="TOC2"/>
            <w:shd w:val="clear" w:color="auto" w:fill="DBDBDB" w:themeFill="accent3" w:themeFillTint="66"/>
            <w:rPr>
              <w:rFonts w:asciiTheme="minorHAnsi" w:eastAsiaTheme="minorEastAsia" w:hAnsiTheme="minorHAnsi" w:cstheme="minorBidi"/>
              <w:noProof/>
              <w:sz w:val="24"/>
              <w:szCs w:val="24"/>
              <w:rtl/>
            </w:rPr>
          </w:pPr>
          <w:hyperlink w:anchor="_Toc195487518" w:history="1">
            <w:r w:rsidRPr="0073149F">
              <w:rPr>
                <w:rStyle w:val="Hyperlink"/>
                <w:rFonts w:asciiTheme="majorBidi" w:hAnsiTheme="majorBidi"/>
                <w:noProof/>
                <w:lang w:bidi="ar-IQ"/>
              </w:rPr>
              <w:t>Acknowledgment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Toc195487518 \h</w:instrText>
            </w:r>
            <w:r>
              <w:rPr>
                <w:noProof/>
                <w:webHidden/>
                <w:rtl/>
              </w:rPr>
              <w:instrText xml:space="preserve"> </w:instrText>
            </w:r>
            <w:r>
              <w:rPr>
                <w:rStyle w:val="Hyperlink"/>
                <w:noProof/>
                <w:rtl/>
              </w:rPr>
            </w:r>
            <w:r>
              <w:rPr>
                <w:rStyle w:val="Hyperlink"/>
                <w:noProof/>
                <w:rtl/>
              </w:rPr>
              <w:fldChar w:fldCharType="separate"/>
            </w:r>
            <w:r>
              <w:rPr>
                <w:noProof/>
                <w:webHidden/>
              </w:rPr>
              <w:t>II</w:t>
            </w:r>
            <w:r>
              <w:rPr>
                <w:rStyle w:val="Hyperlink"/>
                <w:noProof/>
                <w:rtl/>
              </w:rPr>
              <w:fldChar w:fldCharType="end"/>
            </w:r>
          </w:hyperlink>
        </w:p>
        <w:p w14:paraId="7CBC4AB5" w14:textId="6370AD6E"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19" w:history="1">
            <w:r w:rsidRPr="0073149F">
              <w:rPr>
                <w:rStyle w:val="Hyperlink"/>
                <w:lang w:bidi="ar-IQ"/>
              </w:rPr>
              <w:t>Abstract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Toc195487519 \h</w:instrText>
            </w:r>
            <w:r>
              <w:rPr>
                <w:webHidden/>
                <w:rtl/>
              </w:rPr>
              <w:instrText xml:space="preserve"> </w:instrText>
            </w:r>
            <w:r>
              <w:rPr>
                <w:rStyle w:val="Hyperlink"/>
                <w:rtl/>
              </w:rPr>
            </w:r>
            <w:r>
              <w:rPr>
                <w:rStyle w:val="Hyperlink"/>
                <w:rtl/>
              </w:rPr>
              <w:fldChar w:fldCharType="separate"/>
            </w:r>
            <w:r>
              <w:rPr>
                <w:webHidden/>
              </w:rPr>
              <w:t>III</w:t>
            </w:r>
            <w:r>
              <w:rPr>
                <w:rStyle w:val="Hyperlink"/>
                <w:rtl/>
              </w:rPr>
              <w:fldChar w:fldCharType="end"/>
            </w:r>
          </w:hyperlink>
        </w:p>
        <w:p w14:paraId="5E8AF8E3" w14:textId="54732DCE"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20" w:history="1">
            <w:r w:rsidRPr="0073149F">
              <w:rPr>
                <w:rStyle w:val="Hyperlink"/>
                <w:lang w:bidi="ar-IQ"/>
              </w:rPr>
              <w:t>PART ONE</w:t>
            </w:r>
          </w:hyperlink>
        </w:p>
        <w:p w14:paraId="147B157A" w14:textId="259F6047" w:rsidR="004024D2" w:rsidRDefault="004024D2" w:rsidP="004024D2">
          <w:pPr>
            <w:pStyle w:val="TOC1"/>
            <w:rPr>
              <w:rFonts w:asciiTheme="minorHAnsi" w:eastAsiaTheme="minorEastAsia" w:hAnsiTheme="minorHAnsi" w:cstheme="minorBidi"/>
              <w:sz w:val="24"/>
              <w:szCs w:val="24"/>
              <w:rtl/>
            </w:rPr>
          </w:pPr>
          <w:hyperlink w:anchor="_Toc195487521" w:history="1">
            <w:r w:rsidRPr="0073149F">
              <w:rPr>
                <w:rStyle w:val="Hyperlink"/>
                <w:rtl/>
                <w:lang w:bidi="ar-IQ"/>
              </w:rPr>
              <w:t xml:space="preserve">1.1 </w:t>
            </w:r>
            <w:r w:rsidRPr="0073149F">
              <w:rPr>
                <w:rStyle w:val="Hyperlink"/>
                <w:lang w:bidi="ar-IQ"/>
              </w:rPr>
              <w:t>The Definition of Noun</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Toc195487521 \h</w:instrText>
            </w:r>
            <w:r>
              <w:rPr>
                <w:webHidden/>
                <w:rtl/>
              </w:rPr>
              <w:instrText xml:space="preserve"> </w:instrText>
            </w:r>
            <w:r>
              <w:rPr>
                <w:rStyle w:val="Hyperlink"/>
                <w:rtl/>
              </w:rPr>
            </w:r>
            <w:r>
              <w:rPr>
                <w:rStyle w:val="Hyperlink"/>
                <w:rtl/>
              </w:rPr>
              <w:fldChar w:fldCharType="separate"/>
            </w:r>
            <w:r>
              <w:rPr>
                <w:webHidden/>
              </w:rPr>
              <w:t>2</w:t>
            </w:r>
            <w:r>
              <w:rPr>
                <w:rStyle w:val="Hyperlink"/>
                <w:rtl/>
              </w:rPr>
              <w:fldChar w:fldCharType="end"/>
            </w:r>
          </w:hyperlink>
        </w:p>
        <w:p w14:paraId="50F3AA35" w14:textId="3E0DDD46" w:rsidR="004024D2" w:rsidRDefault="004024D2" w:rsidP="004024D2">
          <w:pPr>
            <w:pStyle w:val="TOC1"/>
            <w:rPr>
              <w:rFonts w:asciiTheme="minorHAnsi" w:eastAsiaTheme="minorEastAsia" w:hAnsiTheme="minorHAnsi" w:cstheme="minorBidi"/>
              <w:sz w:val="24"/>
              <w:szCs w:val="24"/>
              <w:rtl/>
            </w:rPr>
          </w:pPr>
          <w:hyperlink w:anchor="_Toc195487522" w:history="1">
            <w:r w:rsidRPr="0073149F">
              <w:rPr>
                <w:rStyle w:val="Hyperlink"/>
                <w:lang w:bidi="ar-IQ"/>
              </w:rPr>
              <w:t>1.2</w:t>
            </w:r>
            <w:r w:rsidRPr="0073149F">
              <w:rPr>
                <w:rStyle w:val="Hyperlink"/>
                <w:rtl/>
                <w:lang w:bidi="ar-IQ"/>
              </w:rPr>
              <w:t xml:space="preserve"> </w:t>
            </w:r>
            <w:r w:rsidRPr="0073149F">
              <w:rPr>
                <w:rStyle w:val="Hyperlink"/>
                <w:lang w:bidi="ar-IQ"/>
              </w:rPr>
              <w:t>Kinds of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Toc195487522 \h</w:instrText>
            </w:r>
            <w:r>
              <w:rPr>
                <w:webHidden/>
                <w:rtl/>
              </w:rPr>
              <w:instrText xml:space="preserve"> </w:instrText>
            </w:r>
            <w:r>
              <w:rPr>
                <w:rStyle w:val="Hyperlink"/>
                <w:rtl/>
              </w:rPr>
            </w:r>
            <w:r>
              <w:rPr>
                <w:rStyle w:val="Hyperlink"/>
                <w:rtl/>
              </w:rPr>
              <w:fldChar w:fldCharType="separate"/>
            </w:r>
            <w:r>
              <w:rPr>
                <w:webHidden/>
              </w:rPr>
              <w:t>2</w:t>
            </w:r>
            <w:r>
              <w:rPr>
                <w:rStyle w:val="Hyperlink"/>
                <w:rtl/>
              </w:rPr>
              <w:fldChar w:fldCharType="end"/>
            </w:r>
          </w:hyperlink>
        </w:p>
        <w:p w14:paraId="2ED598A2" w14:textId="3F53E216" w:rsidR="004024D2" w:rsidRDefault="004024D2" w:rsidP="004024D2">
          <w:pPr>
            <w:pStyle w:val="TOC1"/>
            <w:rPr>
              <w:rFonts w:asciiTheme="minorHAnsi" w:eastAsiaTheme="minorEastAsia" w:hAnsiTheme="minorHAnsi" w:cstheme="minorBidi"/>
              <w:sz w:val="24"/>
              <w:szCs w:val="24"/>
              <w:rtl/>
            </w:rPr>
          </w:pPr>
          <w:hyperlink w:anchor="_Toc195487523" w:history="1">
            <w:r w:rsidRPr="0073149F">
              <w:rPr>
                <w:rStyle w:val="Hyperlink"/>
                <w:lang w:bidi="ar-IQ"/>
              </w:rPr>
              <w:t>1.2.1</w:t>
            </w:r>
            <w:r w:rsidRPr="0073149F">
              <w:rPr>
                <w:rStyle w:val="Hyperlink"/>
                <w:rtl/>
                <w:lang w:bidi="ar-IQ"/>
              </w:rPr>
              <w:t xml:space="preserve"> </w:t>
            </w:r>
            <w:r w:rsidRPr="0073149F">
              <w:rPr>
                <w:rStyle w:val="Hyperlink"/>
                <w:lang w:bidi="ar-IQ"/>
              </w:rPr>
              <w:t>Proper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Toc195487523 \h</w:instrText>
            </w:r>
            <w:r>
              <w:rPr>
                <w:webHidden/>
                <w:rtl/>
              </w:rPr>
              <w:instrText xml:space="preserve"> </w:instrText>
            </w:r>
            <w:r>
              <w:rPr>
                <w:rStyle w:val="Hyperlink"/>
                <w:rtl/>
              </w:rPr>
            </w:r>
            <w:r>
              <w:rPr>
                <w:rStyle w:val="Hyperlink"/>
                <w:rtl/>
              </w:rPr>
              <w:fldChar w:fldCharType="separate"/>
            </w:r>
            <w:r>
              <w:rPr>
                <w:webHidden/>
              </w:rPr>
              <w:t>3</w:t>
            </w:r>
            <w:r>
              <w:rPr>
                <w:rStyle w:val="Hyperlink"/>
                <w:rtl/>
              </w:rPr>
              <w:fldChar w:fldCharType="end"/>
            </w:r>
          </w:hyperlink>
        </w:p>
        <w:p w14:paraId="534D4F79" w14:textId="1A7DDD35" w:rsidR="004024D2" w:rsidRDefault="004024D2" w:rsidP="004024D2">
          <w:pPr>
            <w:pStyle w:val="TOC1"/>
            <w:rPr>
              <w:rFonts w:asciiTheme="minorHAnsi" w:eastAsiaTheme="minorEastAsia" w:hAnsiTheme="minorHAnsi" w:cstheme="minorBidi"/>
              <w:sz w:val="24"/>
              <w:szCs w:val="24"/>
              <w:rtl/>
            </w:rPr>
          </w:pPr>
          <w:hyperlink w:anchor="_Toc195487524" w:history="1">
            <w:r w:rsidRPr="0073149F">
              <w:rPr>
                <w:rStyle w:val="Hyperlink"/>
                <w:lang w:bidi="ar-IQ"/>
              </w:rPr>
              <w:t>1.2.2 Common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Toc195487524 \h</w:instrText>
            </w:r>
            <w:r>
              <w:rPr>
                <w:webHidden/>
                <w:rtl/>
              </w:rPr>
              <w:instrText xml:space="preserve"> </w:instrText>
            </w:r>
            <w:r>
              <w:rPr>
                <w:rStyle w:val="Hyperlink"/>
                <w:rtl/>
              </w:rPr>
            </w:r>
            <w:r>
              <w:rPr>
                <w:rStyle w:val="Hyperlink"/>
                <w:rtl/>
              </w:rPr>
              <w:fldChar w:fldCharType="separate"/>
            </w:r>
            <w:r>
              <w:rPr>
                <w:webHidden/>
              </w:rPr>
              <w:t>4</w:t>
            </w:r>
            <w:r>
              <w:rPr>
                <w:rStyle w:val="Hyperlink"/>
                <w:rtl/>
              </w:rPr>
              <w:fldChar w:fldCharType="end"/>
            </w:r>
          </w:hyperlink>
        </w:p>
        <w:p w14:paraId="57EEBFE1" w14:textId="2193C739" w:rsidR="004024D2" w:rsidRDefault="004024D2" w:rsidP="004024D2">
          <w:pPr>
            <w:pStyle w:val="TOC1"/>
            <w:rPr>
              <w:rFonts w:asciiTheme="minorHAnsi" w:eastAsiaTheme="minorEastAsia" w:hAnsiTheme="minorHAnsi" w:cstheme="minorBidi"/>
              <w:sz w:val="24"/>
              <w:szCs w:val="24"/>
              <w:rtl/>
            </w:rPr>
          </w:pPr>
          <w:hyperlink w:anchor="_Toc195487525" w:history="1">
            <w:r w:rsidRPr="0073149F">
              <w:rPr>
                <w:rStyle w:val="Hyperlink"/>
                <w:lang w:bidi="ar-IQ"/>
              </w:rPr>
              <w:t>1.2.2.1 Countable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Toc195487525 \h</w:instrText>
            </w:r>
            <w:r>
              <w:rPr>
                <w:webHidden/>
                <w:rtl/>
              </w:rPr>
              <w:instrText xml:space="preserve"> </w:instrText>
            </w:r>
            <w:r>
              <w:rPr>
                <w:rStyle w:val="Hyperlink"/>
                <w:rtl/>
              </w:rPr>
            </w:r>
            <w:r>
              <w:rPr>
                <w:rStyle w:val="Hyperlink"/>
                <w:rtl/>
              </w:rPr>
              <w:fldChar w:fldCharType="separate"/>
            </w:r>
            <w:r>
              <w:rPr>
                <w:webHidden/>
              </w:rPr>
              <w:t>5</w:t>
            </w:r>
            <w:r>
              <w:rPr>
                <w:rStyle w:val="Hyperlink"/>
                <w:rtl/>
              </w:rPr>
              <w:fldChar w:fldCharType="end"/>
            </w:r>
          </w:hyperlink>
        </w:p>
        <w:p w14:paraId="7D43FC4B" w14:textId="0C783924" w:rsidR="004024D2" w:rsidRDefault="004024D2" w:rsidP="004024D2">
          <w:pPr>
            <w:pStyle w:val="TOC1"/>
            <w:rPr>
              <w:rFonts w:asciiTheme="minorHAnsi" w:eastAsiaTheme="minorEastAsia" w:hAnsiTheme="minorHAnsi" w:cstheme="minorBidi"/>
              <w:sz w:val="24"/>
              <w:szCs w:val="24"/>
              <w:rtl/>
            </w:rPr>
          </w:pPr>
          <w:hyperlink w:anchor="_Toc195487526" w:history="1">
            <w:r w:rsidRPr="0073149F">
              <w:rPr>
                <w:rStyle w:val="Hyperlink"/>
                <w:lang w:bidi="ar-IQ"/>
              </w:rPr>
              <w:t>1.2.2.2 Uncountable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Toc195487526 \h</w:instrText>
            </w:r>
            <w:r>
              <w:rPr>
                <w:webHidden/>
                <w:rtl/>
              </w:rPr>
              <w:instrText xml:space="preserve"> </w:instrText>
            </w:r>
            <w:r>
              <w:rPr>
                <w:rStyle w:val="Hyperlink"/>
                <w:rtl/>
              </w:rPr>
            </w:r>
            <w:r>
              <w:rPr>
                <w:rStyle w:val="Hyperlink"/>
                <w:rtl/>
              </w:rPr>
              <w:fldChar w:fldCharType="separate"/>
            </w:r>
            <w:r>
              <w:rPr>
                <w:webHidden/>
              </w:rPr>
              <w:t>6</w:t>
            </w:r>
            <w:r>
              <w:rPr>
                <w:rStyle w:val="Hyperlink"/>
                <w:rtl/>
              </w:rPr>
              <w:fldChar w:fldCharType="end"/>
            </w:r>
          </w:hyperlink>
        </w:p>
        <w:p w14:paraId="3432B61E" w14:textId="353A0130" w:rsidR="004024D2" w:rsidRDefault="004024D2" w:rsidP="004024D2">
          <w:pPr>
            <w:pStyle w:val="TOC1"/>
            <w:rPr>
              <w:rFonts w:asciiTheme="minorHAnsi" w:eastAsiaTheme="minorEastAsia" w:hAnsiTheme="minorHAnsi" w:cstheme="minorBidi"/>
              <w:sz w:val="24"/>
              <w:szCs w:val="24"/>
              <w:rtl/>
            </w:rPr>
          </w:pPr>
          <w:hyperlink w:anchor="_Toc195487527" w:history="1">
            <w:r w:rsidRPr="0073149F">
              <w:rPr>
                <w:rStyle w:val="Hyperlink"/>
                <w:lang w:bidi="ar-IQ"/>
              </w:rPr>
              <w:t>1.2.3</w:t>
            </w:r>
            <w:r w:rsidRPr="0073149F">
              <w:rPr>
                <w:rStyle w:val="Hyperlink"/>
                <w:rtl/>
                <w:lang w:bidi="ar-IQ"/>
              </w:rPr>
              <w:t xml:space="preserve"> </w:t>
            </w:r>
            <w:r w:rsidRPr="0073149F">
              <w:rPr>
                <w:rStyle w:val="Hyperlink"/>
                <w:lang w:bidi="ar-IQ"/>
              </w:rPr>
              <w:t>Concrete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Toc195487527 \h</w:instrText>
            </w:r>
            <w:r>
              <w:rPr>
                <w:webHidden/>
                <w:rtl/>
              </w:rPr>
              <w:instrText xml:space="preserve"> </w:instrText>
            </w:r>
            <w:r>
              <w:rPr>
                <w:rStyle w:val="Hyperlink"/>
                <w:rtl/>
              </w:rPr>
            </w:r>
            <w:r>
              <w:rPr>
                <w:rStyle w:val="Hyperlink"/>
                <w:rtl/>
              </w:rPr>
              <w:fldChar w:fldCharType="separate"/>
            </w:r>
            <w:r>
              <w:rPr>
                <w:webHidden/>
              </w:rPr>
              <w:t>6</w:t>
            </w:r>
            <w:r>
              <w:rPr>
                <w:rStyle w:val="Hyperlink"/>
                <w:rtl/>
              </w:rPr>
              <w:fldChar w:fldCharType="end"/>
            </w:r>
          </w:hyperlink>
        </w:p>
        <w:p w14:paraId="188173E5" w14:textId="463549E1" w:rsidR="004024D2" w:rsidRDefault="004024D2" w:rsidP="004024D2">
          <w:pPr>
            <w:pStyle w:val="TOC1"/>
            <w:rPr>
              <w:rFonts w:asciiTheme="minorHAnsi" w:eastAsiaTheme="minorEastAsia" w:hAnsiTheme="minorHAnsi" w:cstheme="minorBidi"/>
              <w:sz w:val="24"/>
              <w:szCs w:val="24"/>
              <w:rtl/>
            </w:rPr>
          </w:pPr>
          <w:hyperlink w:anchor="_Toc195487528" w:history="1">
            <w:r w:rsidRPr="0073149F">
              <w:rPr>
                <w:rStyle w:val="Hyperlink"/>
                <w:lang w:bidi="ar-IQ"/>
              </w:rPr>
              <w:t>1.2.4 Collective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Toc195487528 \h</w:instrText>
            </w:r>
            <w:r>
              <w:rPr>
                <w:webHidden/>
                <w:rtl/>
              </w:rPr>
              <w:instrText xml:space="preserve"> </w:instrText>
            </w:r>
            <w:r>
              <w:rPr>
                <w:rStyle w:val="Hyperlink"/>
                <w:rtl/>
              </w:rPr>
            </w:r>
            <w:r>
              <w:rPr>
                <w:rStyle w:val="Hyperlink"/>
                <w:rtl/>
              </w:rPr>
              <w:fldChar w:fldCharType="separate"/>
            </w:r>
            <w:r>
              <w:rPr>
                <w:webHidden/>
              </w:rPr>
              <w:t>7</w:t>
            </w:r>
            <w:r>
              <w:rPr>
                <w:rStyle w:val="Hyperlink"/>
                <w:rtl/>
              </w:rPr>
              <w:fldChar w:fldCharType="end"/>
            </w:r>
          </w:hyperlink>
        </w:p>
        <w:p w14:paraId="3947C73F" w14:textId="5FEBF7EF"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29" w:history="1">
            <w:r w:rsidRPr="0073149F">
              <w:rPr>
                <w:rStyle w:val="Hyperlink"/>
              </w:rPr>
              <w:t>PART TWO</w:t>
            </w:r>
          </w:hyperlink>
        </w:p>
        <w:p w14:paraId="11B3986D" w14:textId="5409A985" w:rsidR="004024D2" w:rsidRDefault="004024D2" w:rsidP="004024D2">
          <w:pPr>
            <w:pStyle w:val="TOC1"/>
            <w:rPr>
              <w:rFonts w:asciiTheme="minorHAnsi" w:eastAsiaTheme="minorEastAsia" w:hAnsiTheme="minorHAnsi" w:cstheme="minorBidi"/>
              <w:sz w:val="24"/>
              <w:szCs w:val="24"/>
              <w:rtl/>
            </w:rPr>
          </w:pPr>
          <w:hyperlink w:anchor="_Toc195487530" w:history="1">
            <w:r w:rsidRPr="0073149F">
              <w:rPr>
                <w:rStyle w:val="Hyperlink"/>
              </w:rPr>
              <w:t>2.1 Singular and Plural</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Toc195487530 \h</w:instrText>
            </w:r>
            <w:r>
              <w:rPr>
                <w:webHidden/>
                <w:rtl/>
              </w:rPr>
              <w:instrText xml:space="preserve"> </w:instrText>
            </w:r>
            <w:r>
              <w:rPr>
                <w:rStyle w:val="Hyperlink"/>
                <w:rtl/>
              </w:rPr>
            </w:r>
            <w:r>
              <w:rPr>
                <w:rStyle w:val="Hyperlink"/>
                <w:rtl/>
              </w:rPr>
              <w:fldChar w:fldCharType="separate"/>
            </w:r>
            <w:r>
              <w:rPr>
                <w:webHidden/>
              </w:rPr>
              <w:t>10</w:t>
            </w:r>
            <w:r>
              <w:rPr>
                <w:rStyle w:val="Hyperlink"/>
                <w:rtl/>
              </w:rPr>
              <w:fldChar w:fldCharType="end"/>
            </w:r>
          </w:hyperlink>
        </w:p>
        <w:p w14:paraId="31EB4D96" w14:textId="0A958BB8" w:rsidR="004024D2" w:rsidRDefault="004024D2" w:rsidP="004024D2">
          <w:pPr>
            <w:pStyle w:val="TOC1"/>
            <w:rPr>
              <w:rFonts w:asciiTheme="minorHAnsi" w:eastAsiaTheme="minorEastAsia" w:hAnsiTheme="minorHAnsi" w:cstheme="minorBidi"/>
              <w:sz w:val="24"/>
              <w:szCs w:val="24"/>
              <w:rtl/>
            </w:rPr>
          </w:pPr>
          <w:hyperlink w:anchor="_Toc195487531" w:history="1">
            <w:r w:rsidRPr="0073149F">
              <w:rPr>
                <w:rStyle w:val="Hyperlink"/>
              </w:rPr>
              <w:t>2.2 Possession of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Toc195487531 \h</w:instrText>
            </w:r>
            <w:r>
              <w:rPr>
                <w:webHidden/>
                <w:rtl/>
              </w:rPr>
              <w:instrText xml:space="preserve"> </w:instrText>
            </w:r>
            <w:r>
              <w:rPr>
                <w:rStyle w:val="Hyperlink"/>
                <w:rtl/>
              </w:rPr>
            </w:r>
            <w:r>
              <w:rPr>
                <w:rStyle w:val="Hyperlink"/>
                <w:rtl/>
              </w:rPr>
              <w:fldChar w:fldCharType="separate"/>
            </w:r>
            <w:r>
              <w:rPr>
                <w:webHidden/>
              </w:rPr>
              <w:t>11</w:t>
            </w:r>
            <w:r>
              <w:rPr>
                <w:rStyle w:val="Hyperlink"/>
                <w:rtl/>
              </w:rPr>
              <w:fldChar w:fldCharType="end"/>
            </w:r>
          </w:hyperlink>
        </w:p>
        <w:p w14:paraId="2B0C51FA" w14:textId="6201CB9C" w:rsidR="004024D2" w:rsidRDefault="004024D2" w:rsidP="004024D2">
          <w:pPr>
            <w:pStyle w:val="TOC1"/>
            <w:rPr>
              <w:rFonts w:asciiTheme="minorHAnsi" w:eastAsiaTheme="minorEastAsia" w:hAnsiTheme="minorHAnsi" w:cstheme="minorBidi"/>
              <w:sz w:val="24"/>
              <w:szCs w:val="24"/>
              <w:rtl/>
            </w:rPr>
          </w:pPr>
          <w:hyperlink w:anchor="_Toc195487532" w:history="1">
            <w:r w:rsidRPr="0073149F">
              <w:rPr>
                <w:rStyle w:val="Hyperlink"/>
              </w:rPr>
              <w:t>2.3 Gender</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Toc195487532 \h</w:instrText>
            </w:r>
            <w:r>
              <w:rPr>
                <w:webHidden/>
                <w:rtl/>
              </w:rPr>
              <w:instrText xml:space="preserve"> </w:instrText>
            </w:r>
            <w:r>
              <w:rPr>
                <w:rStyle w:val="Hyperlink"/>
                <w:rtl/>
              </w:rPr>
            </w:r>
            <w:r>
              <w:rPr>
                <w:rStyle w:val="Hyperlink"/>
                <w:rtl/>
              </w:rPr>
              <w:fldChar w:fldCharType="separate"/>
            </w:r>
            <w:r>
              <w:rPr>
                <w:webHidden/>
              </w:rPr>
              <w:t>12</w:t>
            </w:r>
            <w:r>
              <w:rPr>
                <w:rStyle w:val="Hyperlink"/>
                <w:rtl/>
              </w:rPr>
              <w:fldChar w:fldCharType="end"/>
            </w:r>
          </w:hyperlink>
        </w:p>
        <w:p w14:paraId="12B1BF89" w14:textId="0E7312BF"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33" w:history="1">
            <w:r w:rsidRPr="0073149F">
              <w:rPr>
                <w:rStyle w:val="Hyperlink"/>
              </w:rPr>
              <w:t>PART THREE</w:t>
            </w:r>
          </w:hyperlink>
        </w:p>
        <w:p w14:paraId="480DAAD5" w14:textId="1737B9B5" w:rsidR="004024D2" w:rsidRDefault="004024D2" w:rsidP="004024D2">
          <w:pPr>
            <w:pStyle w:val="TOC1"/>
            <w:rPr>
              <w:rFonts w:asciiTheme="minorHAnsi" w:eastAsiaTheme="minorEastAsia" w:hAnsiTheme="minorHAnsi" w:cstheme="minorBidi"/>
              <w:sz w:val="24"/>
              <w:szCs w:val="24"/>
              <w:rtl/>
            </w:rPr>
          </w:pPr>
          <w:hyperlink w:anchor="_Toc195487534" w:history="1">
            <w:r w:rsidRPr="0073149F">
              <w:rPr>
                <w:rStyle w:val="Hyperlink"/>
                <w:rtl/>
                <w:lang w:bidi="ar-IQ"/>
              </w:rPr>
              <w:t xml:space="preserve">3.1 </w:t>
            </w:r>
            <w:r w:rsidRPr="0073149F">
              <w:rPr>
                <w:rStyle w:val="Hyperlink"/>
                <w:lang w:bidi="ar-IQ"/>
              </w:rPr>
              <w:t>Function of Nouns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Toc195487534 \h</w:instrText>
            </w:r>
            <w:r>
              <w:rPr>
                <w:webHidden/>
                <w:rtl/>
              </w:rPr>
              <w:instrText xml:space="preserve"> </w:instrText>
            </w:r>
            <w:r>
              <w:rPr>
                <w:rStyle w:val="Hyperlink"/>
                <w:rtl/>
              </w:rPr>
            </w:r>
            <w:r>
              <w:rPr>
                <w:rStyle w:val="Hyperlink"/>
                <w:rtl/>
              </w:rPr>
              <w:fldChar w:fldCharType="separate"/>
            </w:r>
            <w:r>
              <w:rPr>
                <w:webHidden/>
              </w:rPr>
              <w:t>15</w:t>
            </w:r>
            <w:r>
              <w:rPr>
                <w:rStyle w:val="Hyperlink"/>
                <w:rtl/>
              </w:rPr>
              <w:fldChar w:fldCharType="end"/>
            </w:r>
          </w:hyperlink>
        </w:p>
        <w:p w14:paraId="4F5F92D5" w14:textId="490BFBE5" w:rsidR="004024D2" w:rsidRDefault="004024D2" w:rsidP="004024D2">
          <w:pPr>
            <w:pStyle w:val="TOC1"/>
            <w:rPr>
              <w:rFonts w:asciiTheme="minorHAnsi" w:eastAsiaTheme="minorEastAsia" w:hAnsiTheme="minorHAnsi" w:cstheme="minorBidi"/>
              <w:sz w:val="24"/>
              <w:szCs w:val="24"/>
              <w:rtl/>
            </w:rPr>
          </w:pPr>
          <w:hyperlink w:anchor="_Toc195487535" w:history="1">
            <w:r w:rsidRPr="0073149F">
              <w:rPr>
                <w:rStyle w:val="Hyperlink"/>
                <w:lang w:bidi="ar-IQ"/>
              </w:rPr>
              <w:t>3.2 Subject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Toc195487535 \h</w:instrText>
            </w:r>
            <w:r>
              <w:rPr>
                <w:webHidden/>
                <w:rtl/>
              </w:rPr>
              <w:instrText xml:space="preserve"> </w:instrText>
            </w:r>
            <w:r>
              <w:rPr>
                <w:rStyle w:val="Hyperlink"/>
                <w:rtl/>
              </w:rPr>
            </w:r>
            <w:r>
              <w:rPr>
                <w:rStyle w:val="Hyperlink"/>
                <w:rtl/>
              </w:rPr>
              <w:fldChar w:fldCharType="separate"/>
            </w:r>
            <w:r>
              <w:rPr>
                <w:webHidden/>
              </w:rPr>
              <w:t>15</w:t>
            </w:r>
            <w:r>
              <w:rPr>
                <w:rStyle w:val="Hyperlink"/>
                <w:rtl/>
              </w:rPr>
              <w:fldChar w:fldCharType="end"/>
            </w:r>
          </w:hyperlink>
        </w:p>
        <w:p w14:paraId="2090CCF9" w14:textId="756BDE01" w:rsidR="004024D2" w:rsidRDefault="004024D2" w:rsidP="004024D2">
          <w:pPr>
            <w:pStyle w:val="TOC1"/>
            <w:rPr>
              <w:rFonts w:asciiTheme="minorHAnsi" w:eastAsiaTheme="minorEastAsia" w:hAnsiTheme="minorHAnsi" w:cstheme="minorBidi"/>
              <w:sz w:val="24"/>
              <w:szCs w:val="24"/>
              <w:rtl/>
            </w:rPr>
          </w:pPr>
          <w:hyperlink w:anchor="_Toc195487536" w:history="1">
            <w:r w:rsidRPr="0073149F">
              <w:rPr>
                <w:rStyle w:val="Hyperlink"/>
                <w:lang w:bidi="ar-IQ"/>
              </w:rPr>
              <w:t>3.3 Object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Toc195487536 \h</w:instrText>
            </w:r>
            <w:r>
              <w:rPr>
                <w:webHidden/>
                <w:rtl/>
              </w:rPr>
              <w:instrText xml:space="preserve"> </w:instrText>
            </w:r>
            <w:r>
              <w:rPr>
                <w:rStyle w:val="Hyperlink"/>
                <w:rtl/>
              </w:rPr>
            </w:r>
            <w:r>
              <w:rPr>
                <w:rStyle w:val="Hyperlink"/>
                <w:rtl/>
              </w:rPr>
              <w:fldChar w:fldCharType="separate"/>
            </w:r>
            <w:r>
              <w:rPr>
                <w:webHidden/>
              </w:rPr>
              <w:t>16</w:t>
            </w:r>
            <w:r>
              <w:rPr>
                <w:rStyle w:val="Hyperlink"/>
                <w:rtl/>
              </w:rPr>
              <w:fldChar w:fldCharType="end"/>
            </w:r>
          </w:hyperlink>
        </w:p>
        <w:p w14:paraId="6E142CE5" w14:textId="56B7C45B" w:rsidR="004024D2" w:rsidRDefault="004024D2" w:rsidP="004024D2">
          <w:pPr>
            <w:pStyle w:val="TOC1"/>
            <w:rPr>
              <w:rFonts w:asciiTheme="minorHAnsi" w:eastAsiaTheme="minorEastAsia" w:hAnsiTheme="minorHAnsi" w:cstheme="minorBidi"/>
              <w:sz w:val="24"/>
              <w:szCs w:val="24"/>
              <w:rtl/>
            </w:rPr>
          </w:pPr>
          <w:hyperlink w:anchor="_Toc195487537" w:history="1">
            <w:r w:rsidRPr="0073149F">
              <w:rPr>
                <w:rStyle w:val="Hyperlink"/>
                <w:lang w:bidi="ar-IQ"/>
              </w:rPr>
              <w:t>3.4 Object of Preposition</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Toc195487537 \h</w:instrText>
            </w:r>
            <w:r>
              <w:rPr>
                <w:webHidden/>
                <w:rtl/>
              </w:rPr>
              <w:instrText xml:space="preserve"> </w:instrText>
            </w:r>
            <w:r>
              <w:rPr>
                <w:rStyle w:val="Hyperlink"/>
                <w:rtl/>
              </w:rPr>
            </w:r>
            <w:r>
              <w:rPr>
                <w:rStyle w:val="Hyperlink"/>
                <w:rtl/>
              </w:rPr>
              <w:fldChar w:fldCharType="separate"/>
            </w:r>
            <w:r>
              <w:rPr>
                <w:webHidden/>
              </w:rPr>
              <w:t>18</w:t>
            </w:r>
            <w:r>
              <w:rPr>
                <w:rStyle w:val="Hyperlink"/>
                <w:rtl/>
              </w:rPr>
              <w:fldChar w:fldCharType="end"/>
            </w:r>
          </w:hyperlink>
        </w:p>
        <w:p w14:paraId="170B2F20" w14:textId="62584086" w:rsidR="004024D2" w:rsidRDefault="004024D2" w:rsidP="004024D2">
          <w:pPr>
            <w:pStyle w:val="TOC1"/>
            <w:rPr>
              <w:rFonts w:asciiTheme="minorHAnsi" w:eastAsiaTheme="minorEastAsia" w:hAnsiTheme="minorHAnsi" w:cstheme="minorBidi"/>
              <w:sz w:val="24"/>
              <w:szCs w:val="24"/>
              <w:rtl/>
            </w:rPr>
          </w:pPr>
          <w:hyperlink w:anchor="_Toc195487538" w:history="1">
            <w:r w:rsidRPr="0073149F">
              <w:rPr>
                <w:rStyle w:val="Hyperlink"/>
                <w:lang w:bidi="ar-IQ"/>
              </w:rPr>
              <w:t>3.5</w:t>
            </w:r>
            <w:r w:rsidRPr="0073149F">
              <w:rPr>
                <w:rStyle w:val="Hyperlink"/>
                <w:rtl/>
                <w:lang w:bidi="ar-IQ"/>
              </w:rPr>
              <w:t xml:space="preserve"> </w:t>
            </w:r>
            <w:r w:rsidRPr="0073149F">
              <w:rPr>
                <w:rStyle w:val="Hyperlink"/>
                <w:lang w:bidi="ar-IQ"/>
              </w:rPr>
              <w:t>Subject Complement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Toc195487538 \h</w:instrText>
            </w:r>
            <w:r>
              <w:rPr>
                <w:webHidden/>
                <w:rtl/>
              </w:rPr>
              <w:instrText xml:space="preserve"> </w:instrText>
            </w:r>
            <w:r>
              <w:rPr>
                <w:rStyle w:val="Hyperlink"/>
                <w:rtl/>
              </w:rPr>
            </w:r>
            <w:r>
              <w:rPr>
                <w:rStyle w:val="Hyperlink"/>
                <w:rtl/>
              </w:rPr>
              <w:fldChar w:fldCharType="separate"/>
            </w:r>
            <w:r>
              <w:rPr>
                <w:webHidden/>
              </w:rPr>
              <w:t>19</w:t>
            </w:r>
            <w:r>
              <w:rPr>
                <w:rStyle w:val="Hyperlink"/>
                <w:rtl/>
              </w:rPr>
              <w:fldChar w:fldCharType="end"/>
            </w:r>
          </w:hyperlink>
        </w:p>
        <w:p w14:paraId="231BA1B0" w14:textId="7AAA36D1" w:rsidR="004024D2" w:rsidRDefault="004024D2" w:rsidP="004024D2">
          <w:pPr>
            <w:pStyle w:val="TOC1"/>
            <w:rPr>
              <w:rFonts w:asciiTheme="minorHAnsi" w:eastAsiaTheme="minorEastAsia" w:hAnsiTheme="minorHAnsi" w:cstheme="minorBidi"/>
              <w:sz w:val="24"/>
              <w:szCs w:val="24"/>
              <w:rtl/>
            </w:rPr>
          </w:pPr>
          <w:hyperlink w:anchor="_Toc195487539" w:history="1">
            <w:r w:rsidRPr="0073149F">
              <w:rPr>
                <w:rStyle w:val="Hyperlink"/>
                <w:rtl/>
                <w:lang w:bidi="ar-IQ"/>
              </w:rPr>
              <w:t xml:space="preserve">3.6 </w:t>
            </w:r>
            <w:r w:rsidRPr="0073149F">
              <w:rPr>
                <w:rStyle w:val="Hyperlink"/>
                <w:lang w:bidi="ar-IQ"/>
              </w:rPr>
              <w:t>Object Complement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Toc195487539 \h</w:instrText>
            </w:r>
            <w:r>
              <w:rPr>
                <w:webHidden/>
                <w:rtl/>
              </w:rPr>
              <w:instrText xml:space="preserve"> </w:instrText>
            </w:r>
            <w:r>
              <w:rPr>
                <w:rStyle w:val="Hyperlink"/>
                <w:rtl/>
              </w:rPr>
            </w:r>
            <w:r>
              <w:rPr>
                <w:rStyle w:val="Hyperlink"/>
                <w:rtl/>
              </w:rPr>
              <w:fldChar w:fldCharType="separate"/>
            </w:r>
            <w:r>
              <w:rPr>
                <w:webHidden/>
              </w:rPr>
              <w:t>19</w:t>
            </w:r>
            <w:r>
              <w:rPr>
                <w:rStyle w:val="Hyperlink"/>
                <w:rtl/>
              </w:rPr>
              <w:fldChar w:fldCharType="end"/>
            </w:r>
          </w:hyperlink>
        </w:p>
        <w:p w14:paraId="7616A637" w14:textId="526F6D02"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40" w:history="1">
            <w:r w:rsidRPr="0073149F">
              <w:rPr>
                <w:rStyle w:val="Hyperlink"/>
                <w:lang w:bidi="ar-IQ"/>
              </w:rPr>
              <w:t>Conclusion</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Toc195487540 \h</w:instrText>
            </w:r>
            <w:r>
              <w:rPr>
                <w:webHidden/>
                <w:rtl/>
              </w:rPr>
              <w:instrText xml:space="preserve"> </w:instrText>
            </w:r>
            <w:r>
              <w:rPr>
                <w:rStyle w:val="Hyperlink"/>
                <w:rtl/>
              </w:rPr>
            </w:r>
            <w:r>
              <w:rPr>
                <w:rStyle w:val="Hyperlink"/>
                <w:rtl/>
              </w:rPr>
              <w:fldChar w:fldCharType="separate"/>
            </w:r>
            <w:r>
              <w:rPr>
                <w:webHidden/>
              </w:rPr>
              <w:t>21</w:t>
            </w:r>
            <w:r>
              <w:rPr>
                <w:rStyle w:val="Hyperlink"/>
                <w:rtl/>
              </w:rPr>
              <w:fldChar w:fldCharType="end"/>
            </w:r>
          </w:hyperlink>
        </w:p>
        <w:p w14:paraId="5DF37E8B" w14:textId="35E1488D" w:rsidR="004024D2" w:rsidRDefault="004024D2" w:rsidP="004024D2">
          <w:pPr>
            <w:pStyle w:val="TOC1"/>
            <w:shd w:val="clear" w:color="auto" w:fill="DBDBDB" w:themeFill="accent3" w:themeFillTint="66"/>
            <w:rPr>
              <w:rFonts w:asciiTheme="minorHAnsi" w:eastAsiaTheme="minorEastAsia" w:hAnsiTheme="minorHAnsi" w:cstheme="minorBidi"/>
              <w:sz w:val="24"/>
              <w:szCs w:val="24"/>
              <w:rtl/>
            </w:rPr>
          </w:pPr>
          <w:hyperlink w:anchor="_Toc195487541" w:history="1">
            <w:r w:rsidRPr="0073149F">
              <w:rPr>
                <w:rStyle w:val="Hyperlink"/>
                <w:lang w:bidi="ar-IQ"/>
              </w:rPr>
              <w:t>References</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Toc195487541 \h</w:instrText>
            </w:r>
            <w:r>
              <w:rPr>
                <w:webHidden/>
                <w:rtl/>
              </w:rPr>
              <w:instrText xml:space="preserve"> </w:instrText>
            </w:r>
            <w:r>
              <w:rPr>
                <w:rStyle w:val="Hyperlink"/>
                <w:rtl/>
              </w:rPr>
            </w:r>
            <w:r>
              <w:rPr>
                <w:rStyle w:val="Hyperlink"/>
                <w:rtl/>
              </w:rPr>
              <w:fldChar w:fldCharType="separate"/>
            </w:r>
            <w:r>
              <w:rPr>
                <w:webHidden/>
              </w:rPr>
              <w:t>23</w:t>
            </w:r>
            <w:r>
              <w:rPr>
                <w:rStyle w:val="Hyperlink"/>
                <w:rtl/>
              </w:rPr>
              <w:fldChar w:fldCharType="end"/>
            </w:r>
          </w:hyperlink>
        </w:p>
        <w:p w14:paraId="00279F29" w14:textId="614A905B" w:rsidR="00DF0841" w:rsidRDefault="00DF0841" w:rsidP="004024D2">
          <w:pPr>
            <w:bidi w:val="0"/>
          </w:pPr>
          <w:r w:rsidRPr="00DF0841">
            <w:rPr>
              <w:rFonts w:asciiTheme="majorBidi" w:hAnsiTheme="majorBidi" w:cstheme="majorBidi"/>
              <w:b/>
              <w:bCs/>
              <w:noProof/>
            </w:rPr>
            <w:fldChar w:fldCharType="end"/>
          </w:r>
        </w:p>
      </w:sdtContent>
    </w:sdt>
    <w:p w14:paraId="03C5B3E4" w14:textId="77777777" w:rsidR="00DF0841" w:rsidRPr="00DF0841" w:rsidRDefault="00DF0841" w:rsidP="00DF0841">
      <w:pPr>
        <w:bidi w:val="0"/>
        <w:jc w:val="left"/>
        <w:rPr>
          <w:lang w:bidi="ar-IQ"/>
        </w:rPr>
      </w:pPr>
    </w:p>
    <w:p w14:paraId="1A8ECC7A" w14:textId="07C08966" w:rsidR="000A4A66" w:rsidRDefault="000A4A66" w:rsidP="000A4A66">
      <w:pPr>
        <w:pStyle w:val="TableParagraph"/>
        <w:rPr>
          <w:sz w:val="28"/>
          <w:szCs w:val="28"/>
          <w:rtl/>
          <w:lang w:bidi="ar-IQ"/>
        </w:rPr>
        <w:sectPr w:rsidR="000A4A66" w:rsidSect="00B41E58">
          <w:footerReference w:type="default" r:id="rId9"/>
          <w:pgSz w:w="11906" w:h="16838"/>
          <w:pgMar w:top="1440" w:right="1800" w:bottom="1440" w:left="1800" w:header="708" w:footer="708" w:gutter="0"/>
          <w:pgBorders w:offsetFrom="page">
            <w:top w:val="twistedLines1" w:sz="12" w:space="24" w:color="auto"/>
            <w:left w:val="twistedLines1" w:sz="12" w:space="24" w:color="auto"/>
            <w:bottom w:val="twistedLines1" w:sz="12" w:space="24" w:color="auto"/>
            <w:right w:val="twistedLines1" w:sz="12" w:space="24" w:color="auto"/>
          </w:pgBorders>
          <w:pgNumType w:fmt="upperRoman" w:start="1"/>
          <w:cols w:space="708"/>
          <w:bidi/>
          <w:rtlGutter/>
          <w:docGrid w:linePitch="360"/>
        </w:sectPr>
      </w:pPr>
    </w:p>
    <w:p w14:paraId="1CC0FB1F" w14:textId="77777777" w:rsidR="00DF0841" w:rsidRDefault="00DF0841" w:rsidP="00B76728">
      <w:pPr>
        <w:pStyle w:val="Heading1"/>
        <w:spacing w:before="0"/>
        <w:jc w:val="center"/>
        <w:rPr>
          <w:rFonts w:asciiTheme="majorBidi" w:hAnsiTheme="majorBidi"/>
          <w:color w:val="auto"/>
          <w:sz w:val="44"/>
          <w:szCs w:val="44"/>
          <w:lang w:bidi="ar-IQ"/>
        </w:rPr>
      </w:pPr>
    </w:p>
    <w:p w14:paraId="5714DB6A" w14:textId="77777777" w:rsidR="00DF0841" w:rsidRDefault="00DF0841" w:rsidP="00B76728">
      <w:pPr>
        <w:pStyle w:val="Heading1"/>
        <w:spacing w:before="0"/>
        <w:jc w:val="center"/>
        <w:rPr>
          <w:rFonts w:asciiTheme="majorBidi" w:hAnsiTheme="majorBidi"/>
          <w:color w:val="auto"/>
          <w:sz w:val="44"/>
          <w:szCs w:val="44"/>
          <w:lang w:bidi="ar-IQ"/>
        </w:rPr>
      </w:pPr>
    </w:p>
    <w:p w14:paraId="6510C984" w14:textId="77777777" w:rsidR="00DF0841" w:rsidRDefault="00DF0841" w:rsidP="00B76728">
      <w:pPr>
        <w:pStyle w:val="Heading1"/>
        <w:spacing w:before="0"/>
        <w:jc w:val="center"/>
        <w:rPr>
          <w:rFonts w:asciiTheme="majorBidi" w:hAnsiTheme="majorBidi"/>
          <w:color w:val="auto"/>
          <w:sz w:val="44"/>
          <w:szCs w:val="44"/>
          <w:lang w:bidi="ar-IQ"/>
        </w:rPr>
      </w:pPr>
    </w:p>
    <w:p w14:paraId="0658AA93" w14:textId="77777777" w:rsidR="00DF0841" w:rsidRDefault="00DF0841" w:rsidP="00B76728">
      <w:pPr>
        <w:pStyle w:val="Heading1"/>
        <w:spacing w:before="0"/>
        <w:jc w:val="center"/>
        <w:rPr>
          <w:rFonts w:asciiTheme="majorBidi" w:hAnsiTheme="majorBidi"/>
          <w:color w:val="auto"/>
          <w:sz w:val="44"/>
          <w:szCs w:val="44"/>
          <w:lang w:bidi="ar-IQ"/>
        </w:rPr>
      </w:pPr>
    </w:p>
    <w:p w14:paraId="21BF1387" w14:textId="77777777" w:rsidR="00DF0841" w:rsidRDefault="00DF0841" w:rsidP="00DF0841">
      <w:pPr>
        <w:rPr>
          <w:rFonts w:hint="cs"/>
          <w:lang w:bidi="ar-IQ"/>
        </w:rPr>
      </w:pPr>
    </w:p>
    <w:p w14:paraId="1AD92E8E" w14:textId="77777777" w:rsidR="00DF0841" w:rsidRDefault="00DF0841" w:rsidP="00DF0841">
      <w:pPr>
        <w:rPr>
          <w:lang w:bidi="ar-IQ"/>
        </w:rPr>
      </w:pPr>
    </w:p>
    <w:p w14:paraId="3FAE7E47" w14:textId="77777777" w:rsidR="00DF0841" w:rsidRDefault="00DF0841" w:rsidP="00DF0841">
      <w:pPr>
        <w:rPr>
          <w:lang w:bidi="ar-IQ"/>
        </w:rPr>
      </w:pPr>
    </w:p>
    <w:p w14:paraId="434B3AA5" w14:textId="77777777" w:rsidR="00DF0841" w:rsidRDefault="00DF0841" w:rsidP="00DF0841">
      <w:pPr>
        <w:rPr>
          <w:lang w:bidi="ar-IQ"/>
        </w:rPr>
      </w:pPr>
    </w:p>
    <w:p w14:paraId="32D32C54" w14:textId="77777777" w:rsidR="00DF0841" w:rsidRDefault="00DF0841" w:rsidP="00DF0841">
      <w:pPr>
        <w:rPr>
          <w:lang w:bidi="ar-IQ"/>
        </w:rPr>
      </w:pPr>
    </w:p>
    <w:p w14:paraId="63D2A911" w14:textId="77777777" w:rsidR="00DF0841" w:rsidRDefault="00DF0841" w:rsidP="00B76728">
      <w:pPr>
        <w:pStyle w:val="Heading1"/>
        <w:spacing w:before="0"/>
        <w:jc w:val="center"/>
        <w:rPr>
          <w:rFonts w:asciiTheme="majorBidi" w:hAnsiTheme="majorBidi"/>
          <w:color w:val="auto"/>
          <w:sz w:val="44"/>
          <w:szCs w:val="44"/>
          <w:lang w:bidi="ar-IQ"/>
        </w:rPr>
      </w:pPr>
    </w:p>
    <w:p w14:paraId="38C6D52D" w14:textId="77777777" w:rsidR="00DF0841" w:rsidRDefault="00DF0841" w:rsidP="00B76728">
      <w:pPr>
        <w:pStyle w:val="Heading1"/>
        <w:spacing w:before="0"/>
        <w:jc w:val="center"/>
        <w:rPr>
          <w:rFonts w:asciiTheme="majorBidi" w:hAnsiTheme="majorBidi"/>
          <w:color w:val="auto"/>
          <w:sz w:val="44"/>
          <w:szCs w:val="44"/>
          <w:lang w:bidi="ar-IQ"/>
        </w:rPr>
      </w:pPr>
    </w:p>
    <w:p w14:paraId="4AFBCBF5" w14:textId="23ACD728" w:rsidR="00CE7447" w:rsidRPr="00DF0841" w:rsidRDefault="00DF0841" w:rsidP="00B76728">
      <w:pPr>
        <w:pStyle w:val="Heading1"/>
        <w:spacing w:before="0"/>
        <w:jc w:val="center"/>
        <w:rPr>
          <w:rFonts w:asciiTheme="majorBidi" w:hAnsiTheme="majorBidi"/>
          <w:color w:val="auto"/>
          <w:sz w:val="96"/>
          <w:szCs w:val="96"/>
          <w:lang w:bidi="ar-IQ"/>
        </w:rPr>
      </w:pPr>
      <w:bookmarkStart w:id="3" w:name="_Toc195487520"/>
      <w:r w:rsidRPr="00DF0841">
        <w:rPr>
          <w:rFonts w:asciiTheme="majorBidi" w:hAnsiTheme="majorBidi"/>
          <w:color w:val="auto"/>
          <w:sz w:val="96"/>
          <w:szCs w:val="96"/>
          <w:lang w:bidi="ar-IQ"/>
        </w:rPr>
        <w:t>PART</w:t>
      </w:r>
      <w:r w:rsidR="000A4A66" w:rsidRPr="00DF0841">
        <w:rPr>
          <w:rFonts w:asciiTheme="majorBidi" w:hAnsiTheme="majorBidi"/>
          <w:color w:val="auto"/>
          <w:sz w:val="96"/>
          <w:szCs w:val="96"/>
          <w:lang w:bidi="ar-IQ"/>
        </w:rPr>
        <w:t xml:space="preserve"> ONE</w:t>
      </w:r>
      <w:bookmarkEnd w:id="3"/>
    </w:p>
    <w:p w14:paraId="736BA04E" w14:textId="77777777" w:rsidR="00DF0841" w:rsidRDefault="00DF0841" w:rsidP="00B76728">
      <w:pPr>
        <w:pStyle w:val="Heading1"/>
        <w:spacing w:before="0"/>
        <w:ind w:left="-90"/>
        <w:rPr>
          <w:rFonts w:asciiTheme="majorBidi" w:hAnsiTheme="majorBidi"/>
          <w:color w:val="auto"/>
          <w:lang w:bidi="ar-IQ"/>
        </w:rPr>
      </w:pPr>
    </w:p>
    <w:p w14:paraId="10FF99B6" w14:textId="77777777" w:rsidR="00DF0841" w:rsidRDefault="00DF0841" w:rsidP="00B76728">
      <w:pPr>
        <w:pStyle w:val="Heading1"/>
        <w:spacing w:before="0"/>
        <w:ind w:left="-90"/>
        <w:rPr>
          <w:rFonts w:asciiTheme="majorBidi" w:hAnsiTheme="majorBidi"/>
          <w:color w:val="auto"/>
          <w:lang w:bidi="ar-IQ"/>
        </w:rPr>
      </w:pPr>
    </w:p>
    <w:p w14:paraId="1D2ECFC8" w14:textId="77777777" w:rsidR="00DF0841" w:rsidRDefault="00DF0841" w:rsidP="00B76728">
      <w:pPr>
        <w:pStyle w:val="Heading1"/>
        <w:spacing w:before="0"/>
        <w:ind w:left="-90"/>
        <w:rPr>
          <w:rFonts w:asciiTheme="majorBidi" w:hAnsiTheme="majorBidi"/>
          <w:color w:val="auto"/>
          <w:lang w:bidi="ar-IQ"/>
        </w:rPr>
      </w:pPr>
    </w:p>
    <w:p w14:paraId="3AE153AD" w14:textId="77777777" w:rsidR="00DF0841" w:rsidRDefault="00DF0841" w:rsidP="00B76728">
      <w:pPr>
        <w:pStyle w:val="Heading1"/>
        <w:spacing w:before="0"/>
        <w:ind w:left="-90"/>
        <w:rPr>
          <w:rFonts w:asciiTheme="majorBidi" w:hAnsiTheme="majorBidi"/>
          <w:color w:val="auto"/>
          <w:lang w:bidi="ar-IQ"/>
        </w:rPr>
      </w:pPr>
    </w:p>
    <w:p w14:paraId="3B708F02" w14:textId="77777777" w:rsidR="00DF0841" w:rsidRDefault="00DF0841" w:rsidP="00B76728">
      <w:pPr>
        <w:pStyle w:val="Heading1"/>
        <w:spacing w:before="0"/>
        <w:ind w:left="-90"/>
        <w:rPr>
          <w:rFonts w:asciiTheme="majorBidi" w:hAnsiTheme="majorBidi"/>
          <w:color w:val="auto"/>
          <w:lang w:bidi="ar-IQ"/>
        </w:rPr>
      </w:pPr>
    </w:p>
    <w:p w14:paraId="566FB924" w14:textId="77777777" w:rsidR="00DF0841" w:rsidRDefault="00DF0841" w:rsidP="00B76728">
      <w:pPr>
        <w:pStyle w:val="Heading1"/>
        <w:spacing w:before="0"/>
        <w:ind w:left="-90"/>
        <w:rPr>
          <w:rFonts w:asciiTheme="majorBidi" w:hAnsiTheme="majorBidi"/>
          <w:color w:val="auto"/>
          <w:lang w:bidi="ar-IQ"/>
        </w:rPr>
      </w:pPr>
    </w:p>
    <w:p w14:paraId="0AA75E20" w14:textId="77777777" w:rsidR="00DF0841" w:rsidRDefault="00DF0841" w:rsidP="00B76728">
      <w:pPr>
        <w:pStyle w:val="Heading1"/>
        <w:spacing w:before="0"/>
        <w:ind w:left="-90"/>
        <w:rPr>
          <w:rFonts w:asciiTheme="majorBidi" w:hAnsiTheme="majorBidi"/>
          <w:color w:val="auto"/>
          <w:lang w:bidi="ar-IQ"/>
        </w:rPr>
      </w:pPr>
    </w:p>
    <w:p w14:paraId="1C170576" w14:textId="77777777" w:rsidR="00DF0841" w:rsidRDefault="00DF0841" w:rsidP="00B76728">
      <w:pPr>
        <w:pStyle w:val="Heading1"/>
        <w:spacing w:before="0"/>
        <w:ind w:left="-90"/>
        <w:rPr>
          <w:rFonts w:asciiTheme="majorBidi" w:hAnsiTheme="majorBidi"/>
          <w:color w:val="auto"/>
          <w:lang w:bidi="ar-IQ"/>
        </w:rPr>
      </w:pPr>
    </w:p>
    <w:p w14:paraId="4098BB73" w14:textId="77777777" w:rsidR="00DF0841" w:rsidRDefault="00DF0841" w:rsidP="00B76728">
      <w:pPr>
        <w:pStyle w:val="Heading1"/>
        <w:spacing w:before="0"/>
        <w:ind w:left="-90"/>
        <w:rPr>
          <w:rFonts w:asciiTheme="majorBidi" w:hAnsiTheme="majorBidi"/>
          <w:color w:val="auto"/>
          <w:lang w:bidi="ar-IQ"/>
        </w:rPr>
      </w:pPr>
    </w:p>
    <w:p w14:paraId="6B57F100" w14:textId="77777777" w:rsidR="00DF0841" w:rsidRDefault="00DF0841" w:rsidP="00B76728">
      <w:pPr>
        <w:pStyle w:val="Heading1"/>
        <w:spacing w:before="0"/>
        <w:ind w:left="-90"/>
        <w:rPr>
          <w:rFonts w:asciiTheme="majorBidi" w:hAnsiTheme="majorBidi"/>
          <w:color w:val="auto"/>
          <w:lang w:bidi="ar-IQ"/>
        </w:rPr>
      </w:pPr>
    </w:p>
    <w:p w14:paraId="5C93C601" w14:textId="77777777" w:rsidR="00DF0841" w:rsidRDefault="00DF0841" w:rsidP="00B76728">
      <w:pPr>
        <w:pStyle w:val="Heading1"/>
        <w:spacing w:before="0"/>
        <w:ind w:left="-90"/>
        <w:rPr>
          <w:rFonts w:asciiTheme="majorBidi" w:hAnsiTheme="majorBidi"/>
          <w:color w:val="auto"/>
          <w:lang w:bidi="ar-IQ"/>
        </w:rPr>
      </w:pPr>
    </w:p>
    <w:p w14:paraId="61FEDBAC" w14:textId="77777777" w:rsidR="00DF0841" w:rsidRDefault="00DF0841" w:rsidP="00B76728">
      <w:pPr>
        <w:pStyle w:val="Heading1"/>
        <w:spacing w:before="0"/>
        <w:ind w:left="-90"/>
        <w:rPr>
          <w:rFonts w:asciiTheme="majorBidi" w:hAnsiTheme="majorBidi"/>
          <w:color w:val="auto"/>
          <w:lang w:bidi="ar-IQ"/>
        </w:rPr>
      </w:pPr>
    </w:p>
    <w:p w14:paraId="3184F682" w14:textId="77777777" w:rsidR="00DF0841" w:rsidRDefault="00DF0841" w:rsidP="00B76728">
      <w:pPr>
        <w:pStyle w:val="Heading1"/>
        <w:spacing w:before="0"/>
        <w:ind w:left="-90"/>
        <w:rPr>
          <w:rFonts w:asciiTheme="majorBidi" w:hAnsiTheme="majorBidi"/>
          <w:color w:val="auto"/>
          <w:lang w:bidi="ar-IQ"/>
        </w:rPr>
      </w:pPr>
    </w:p>
    <w:p w14:paraId="53E5ED96" w14:textId="77777777" w:rsidR="00DF0841" w:rsidRDefault="00DF0841" w:rsidP="00B76728">
      <w:pPr>
        <w:pStyle w:val="Heading1"/>
        <w:spacing w:before="0"/>
        <w:ind w:left="-90"/>
        <w:rPr>
          <w:rFonts w:asciiTheme="majorBidi" w:hAnsiTheme="majorBidi"/>
          <w:color w:val="auto"/>
          <w:lang w:bidi="ar-IQ"/>
        </w:rPr>
      </w:pPr>
    </w:p>
    <w:p w14:paraId="7158E436" w14:textId="77777777" w:rsidR="00DF0841" w:rsidRDefault="00DF0841" w:rsidP="00B76728">
      <w:pPr>
        <w:pStyle w:val="Heading1"/>
        <w:spacing w:before="0"/>
        <w:ind w:left="-90"/>
        <w:rPr>
          <w:rFonts w:asciiTheme="majorBidi" w:hAnsiTheme="majorBidi"/>
          <w:color w:val="auto"/>
          <w:lang w:bidi="ar-IQ"/>
        </w:rPr>
      </w:pPr>
    </w:p>
    <w:p w14:paraId="270EB676" w14:textId="77777777" w:rsidR="00DF0841" w:rsidRPr="00DF0841" w:rsidRDefault="00DF0841" w:rsidP="00DF0841">
      <w:pPr>
        <w:rPr>
          <w:lang w:bidi="ar-IQ"/>
        </w:rPr>
      </w:pPr>
    </w:p>
    <w:p w14:paraId="2F0AF5E0" w14:textId="77777777" w:rsidR="00DF0841" w:rsidRDefault="00DF0841" w:rsidP="00B76728">
      <w:pPr>
        <w:pStyle w:val="Heading1"/>
        <w:spacing w:before="0"/>
        <w:ind w:left="-90"/>
        <w:rPr>
          <w:rFonts w:asciiTheme="majorBidi" w:hAnsiTheme="majorBidi"/>
          <w:color w:val="auto"/>
          <w:lang w:bidi="ar-IQ"/>
        </w:rPr>
      </w:pPr>
    </w:p>
    <w:p w14:paraId="2F4117CF" w14:textId="77777777" w:rsidR="00DF0841" w:rsidRDefault="00DF0841" w:rsidP="00B76728">
      <w:pPr>
        <w:pStyle w:val="Heading1"/>
        <w:spacing w:before="0"/>
        <w:ind w:left="-90"/>
        <w:rPr>
          <w:rFonts w:asciiTheme="majorBidi" w:hAnsiTheme="majorBidi"/>
          <w:color w:val="auto"/>
          <w:lang w:bidi="ar-IQ"/>
        </w:rPr>
      </w:pPr>
    </w:p>
    <w:p w14:paraId="4EACDD9D" w14:textId="77777777" w:rsidR="00DF0841" w:rsidRDefault="00DF0841" w:rsidP="00DF0841">
      <w:pPr>
        <w:pStyle w:val="Heading1"/>
        <w:spacing w:before="0"/>
        <w:rPr>
          <w:rFonts w:asciiTheme="majorBidi" w:hAnsiTheme="majorBidi"/>
          <w:color w:val="auto"/>
          <w:lang w:bidi="ar-IQ"/>
        </w:rPr>
      </w:pPr>
    </w:p>
    <w:p w14:paraId="6011881C" w14:textId="77777777" w:rsidR="00DF0841" w:rsidRPr="00DF0841" w:rsidRDefault="00DF0841" w:rsidP="00DF0841">
      <w:pPr>
        <w:rPr>
          <w:lang w:bidi="ar-IQ"/>
        </w:rPr>
      </w:pPr>
    </w:p>
    <w:p w14:paraId="4265B66C" w14:textId="6F3B3D55" w:rsidR="00B76728" w:rsidRPr="00B76728" w:rsidRDefault="00B76728" w:rsidP="004024D2">
      <w:pPr>
        <w:pStyle w:val="Heading1"/>
        <w:spacing w:before="0" w:line="276" w:lineRule="auto"/>
        <w:ind w:left="-90"/>
        <w:rPr>
          <w:rFonts w:asciiTheme="majorBidi" w:hAnsiTheme="majorBidi"/>
          <w:color w:val="auto"/>
          <w:rtl/>
          <w:lang w:bidi="ar-IQ"/>
        </w:rPr>
      </w:pPr>
      <w:bookmarkStart w:id="4" w:name="_Toc195487521"/>
      <w:r w:rsidRPr="00B76728">
        <w:rPr>
          <w:rFonts w:asciiTheme="majorBidi" w:hAnsiTheme="majorBidi"/>
          <w:color w:val="auto"/>
          <w:rtl/>
          <w:lang w:bidi="ar-IQ"/>
        </w:rPr>
        <w:lastRenderedPageBreak/>
        <w:t xml:space="preserve">1.1 </w:t>
      </w:r>
      <w:r w:rsidRPr="00B76728">
        <w:rPr>
          <w:rFonts w:asciiTheme="majorBidi" w:hAnsiTheme="majorBidi"/>
          <w:color w:val="auto"/>
          <w:lang w:bidi="ar-IQ"/>
        </w:rPr>
        <w:t>The Definition of Noun</w:t>
      </w:r>
      <w:bookmarkEnd w:id="4"/>
      <w:r w:rsidRPr="00B76728">
        <w:rPr>
          <w:rFonts w:asciiTheme="majorBidi" w:hAnsiTheme="majorBidi"/>
          <w:color w:val="auto"/>
          <w:rtl/>
          <w:lang w:bidi="ar-IQ"/>
        </w:rPr>
        <w:t xml:space="preserve">  </w:t>
      </w:r>
    </w:p>
    <w:p w14:paraId="455D0A65" w14:textId="424A7E58" w:rsidR="00B76728" w:rsidRDefault="00B76728" w:rsidP="001556BA">
      <w:pPr>
        <w:bidi w:val="0"/>
        <w:spacing w:before="240" w:line="276" w:lineRule="auto"/>
        <w:ind w:firstLine="810"/>
        <w:jc w:val="both"/>
        <w:rPr>
          <w:rtl/>
          <w:lang w:bidi="ar-IQ"/>
        </w:rPr>
      </w:pPr>
      <w:r>
        <w:rPr>
          <w:lang w:bidi="ar-IQ"/>
        </w:rPr>
        <w:t>In linguistic terms, a noun is commonly defined as a word that identifies a person, place, thing, or idea. As one of the primary parts of speech, nouns serve as the foundational building blocks of sentences, providing the subjects and objects that verbs act upon. Nouns are essential for naming and categorizing entities, which facilitates communication and understanding in any language (Crystal, 2008, p. 129)</w:t>
      </w:r>
      <w:r>
        <w:rPr>
          <w:rtl/>
          <w:lang w:bidi="ar-IQ"/>
        </w:rPr>
        <w:t xml:space="preserve">.  </w:t>
      </w:r>
    </w:p>
    <w:p w14:paraId="39C36654" w14:textId="315C703C" w:rsidR="00B76728" w:rsidRDefault="00B76728" w:rsidP="001556BA">
      <w:pPr>
        <w:bidi w:val="0"/>
        <w:spacing w:before="240" w:line="276" w:lineRule="auto"/>
        <w:ind w:firstLine="810"/>
        <w:jc w:val="both"/>
        <w:rPr>
          <w:rtl/>
          <w:lang w:bidi="ar-IQ"/>
        </w:rPr>
      </w:pPr>
      <w:r>
        <w:rPr>
          <w:lang w:bidi="ar-IQ"/>
        </w:rPr>
        <w:t>Nouns can be broadly classified based on their semantic and grammatical properties. Semantically, they denote concrete or abstract entities, while grammatically, they operate as subjects, objects, or complements in sentence structures. They exhibit distinctive morphological and syntactic behaviors, such as the ability to take determiners, pluralize, and show possession (Huddleston &amp; Pullum, 2002, p. 74)</w:t>
      </w:r>
      <w:r>
        <w:rPr>
          <w:rtl/>
          <w:lang w:bidi="ar-IQ"/>
        </w:rPr>
        <w:t xml:space="preserve">.  </w:t>
      </w:r>
    </w:p>
    <w:p w14:paraId="0F502CAF" w14:textId="11CEDBF1" w:rsidR="00B76728" w:rsidRDefault="00B76728" w:rsidP="001556BA">
      <w:pPr>
        <w:bidi w:val="0"/>
        <w:spacing w:before="240" w:line="276" w:lineRule="auto"/>
        <w:ind w:firstLine="810"/>
        <w:jc w:val="both"/>
        <w:rPr>
          <w:lang w:bidi="ar-IQ"/>
        </w:rPr>
      </w:pPr>
      <w:r>
        <w:rPr>
          <w:lang w:bidi="ar-IQ"/>
        </w:rPr>
        <w:t>Additionally, the role of nouns extends beyond their surface definition, as they participate in complex linguistic processes like agreement and modification. Nouns not only name entities but also interact with other linguistic elements to express relationships, quantities, and qualities. This multifunctionality makes nouns indispensable in both spoken and written discourse (Lyons, 1999, p. 45)</w:t>
      </w:r>
      <w:r>
        <w:rPr>
          <w:rtl/>
          <w:lang w:bidi="ar-IQ"/>
        </w:rPr>
        <w:t xml:space="preserve">. </w:t>
      </w:r>
    </w:p>
    <w:p w14:paraId="23488414" w14:textId="71C2DAC4" w:rsidR="00B76728" w:rsidRPr="00B76728" w:rsidRDefault="00B76728" w:rsidP="004024D2">
      <w:pPr>
        <w:pStyle w:val="Heading1"/>
        <w:spacing w:line="276" w:lineRule="auto"/>
        <w:rPr>
          <w:rFonts w:asciiTheme="majorBidi" w:hAnsiTheme="majorBidi"/>
          <w:color w:val="auto"/>
          <w:sz w:val="32"/>
          <w:szCs w:val="32"/>
          <w:lang w:bidi="ar-IQ"/>
        </w:rPr>
      </w:pPr>
      <w:bookmarkStart w:id="5" w:name="_Toc195487522"/>
      <w:r w:rsidRPr="00B76728">
        <w:rPr>
          <w:rFonts w:asciiTheme="majorBidi" w:hAnsiTheme="majorBidi"/>
          <w:color w:val="auto"/>
          <w:sz w:val="32"/>
          <w:szCs w:val="32"/>
          <w:lang w:bidi="ar-IQ"/>
        </w:rPr>
        <w:t>1.2</w:t>
      </w:r>
      <w:r w:rsidRPr="00B76728">
        <w:rPr>
          <w:rFonts w:asciiTheme="majorBidi" w:hAnsiTheme="majorBidi"/>
          <w:color w:val="auto"/>
          <w:sz w:val="32"/>
          <w:szCs w:val="32"/>
          <w:rtl/>
          <w:lang w:bidi="ar-IQ"/>
        </w:rPr>
        <w:t xml:space="preserve"> </w:t>
      </w:r>
      <w:r w:rsidRPr="00B76728">
        <w:rPr>
          <w:rFonts w:asciiTheme="majorBidi" w:hAnsiTheme="majorBidi"/>
          <w:color w:val="auto"/>
          <w:sz w:val="32"/>
          <w:szCs w:val="32"/>
          <w:lang w:bidi="ar-IQ"/>
        </w:rPr>
        <w:t>Kinds of Nouns</w:t>
      </w:r>
      <w:bookmarkEnd w:id="5"/>
      <w:r w:rsidRPr="00B76728">
        <w:rPr>
          <w:rFonts w:asciiTheme="majorBidi" w:hAnsiTheme="majorBidi"/>
          <w:color w:val="auto"/>
          <w:sz w:val="32"/>
          <w:szCs w:val="32"/>
          <w:rtl/>
          <w:lang w:bidi="ar-IQ"/>
        </w:rPr>
        <w:t xml:space="preserve"> </w:t>
      </w:r>
    </w:p>
    <w:p w14:paraId="7FFCBE0D" w14:textId="3650BF95" w:rsidR="00B76728" w:rsidRDefault="00B76728" w:rsidP="001556BA">
      <w:pPr>
        <w:bidi w:val="0"/>
        <w:spacing w:before="240" w:line="276" w:lineRule="auto"/>
        <w:ind w:firstLine="810"/>
        <w:jc w:val="both"/>
        <w:rPr>
          <w:lang w:bidi="ar-IQ"/>
        </w:rPr>
      </w:pPr>
      <w:r>
        <w:rPr>
          <w:lang w:bidi="ar-IQ"/>
        </w:rPr>
        <w:t>Nouns are categorized into different types based on their semantic and grammatical functions in language. Broadly, these include proper nouns, common nouns, concrete nouns, and collective nouns. Proper nouns refer to specific entities, such as names of people, places, or organizations, and are typically capitalized. By contrast, common nouns represent general categories or classes of objects and ideas (Crystal, 2008, p. 131)</w:t>
      </w:r>
      <w:r>
        <w:rPr>
          <w:rtl/>
          <w:lang w:bidi="ar-IQ"/>
        </w:rPr>
        <w:t xml:space="preserve">.  </w:t>
      </w:r>
    </w:p>
    <w:p w14:paraId="7E727727" w14:textId="45284E4D" w:rsidR="00B76728" w:rsidRPr="00B76728" w:rsidRDefault="00B76728" w:rsidP="001556BA">
      <w:pPr>
        <w:bidi w:val="0"/>
        <w:spacing w:before="240" w:line="276" w:lineRule="auto"/>
        <w:ind w:firstLine="810"/>
        <w:jc w:val="both"/>
        <w:rPr>
          <w:lang w:bidi="ar-IQ"/>
        </w:rPr>
      </w:pPr>
      <w:r>
        <w:rPr>
          <w:lang w:bidi="ar-IQ"/>
        </w:rPr>
        <w:t xml:space="preserve">Common nouns can be further divided into countable and uncountable nouns. Countable nouns denote items that can be quantified individually, such as "book" or "apple," and can appear in both singular and plural forms. Uncountable nouns, on the other hand, refer to mass entities like "water" or "information" that cannot be individually counted. This distinction plays a critical role in determining the grammatical </w:t>
      </w:r>
      <w:r>
        <w:rPr>
          <w:lang w:bidi="ar-IQ"/>
        </w:rPr>
        <w:lastRenderedPageBreak/>
        <w:t>structures used in sentences, particularly with quantifiers and articles (Huddleston &amp; Pullum, 2002, p. 88)</w:t>
      </w:r>
      <w:r>
        <w:rPr>
          <w:rtl/>
          <w:lang w:bidi="ar-IQ"/>
        </w:rPr>
        <w:t xml:space="preserve">.  </w:t>
      </w:r>
    </w:p>
    <w:p w14:paraId="08520FB4" w14:textId="77777777" w:rsidR="00B76728" w:rsidRDefault="00B76728" w:rsidP="001556BA">
      <w:pPr>
        <w:bidi w:val="0"/>
        <w:spacing w:before="240" w:line="276" w:lineRule="auto"/>
        <w:ind w:firstLine="810"/>
        <w:jc w:val="both"/>
        <w:rPr>
          <w:lang w:bidi="ar-IQ"/>
        </w:rPr>
      </w:pPr>
      <w:r>
        <w:rPr>
          <w:lang w:bidi="ar-IQ"/>
        </w:rPr>
        <w:t>Concrete nouns denote physical, tangible entities that can be perceived through the senses, such as "table" or "dog." They contrast with abstract nouns, which refer to intangible concepts like "freedom" or "happiness." This semantic distinction highlights the different cognitive and linguistic roles nouns play in everyday communication (Lyons, 1999, p. 52)</w:t>
      </w:r>
      <w:r>
        <w:rPr>
          <w:rtl/>
          <w:lang w:bidi="ar-IQ"/>
        </w:rPr>
        <w:t xml:space="preserve">.  </w:t>
      </w:r>
    </w:p>
    <w:p w14:paraId="5D1605A1" w14:textId="598CADE5" w:rsidR="00B76728" w:rsidRDefault="00B76728" w:rsidP="001556BA">
      <w:pPr>
        <w:bidi w:val="0"/>
        <w:spacing w:before="240" w:line="276" w:lineRule="auto"/>
        <w:ind w:firstLine="810"/>
        <w:jc w:val="both"/>
        <w:rPr>
          <w:lang w:bidi="ar-IQ"/>
        </w:rPr>
      </w:pPr>
      <w:r>
        <w:rPr>
          <w:lang w:bidi="ar-IQ"/>
        </w:rPr>
        <w:t>Lastly, collective nouns refer to groups of individuals or things, such as "team," "flock," or "committee." Although they represent a group as a single entity, their grammatical behavior can vary depending on whether the focus is on the group as a whole or its individual members. This variability is particularly evident in British and American English, where collective nouns often differ in agreement with verbs (Crystal, 2008, p. 133).</w:t>
      </w:r>
    </w:p>
    <w:p w14:paraId="4AB82BC0" w14:textId="58300744" w:rsidR="00B76728" w:rsidRPr="00B76728" w:rsidRDefault="00B76728" w:rsidP="004024D2">
      <w:pPr>
        <w:pStyle w:val="Heading1"/>
        <w:spacing w:line="276" w:lineRule="auto"/>
        <w:rPr>
          <w:rFonts w:asciiTheme="majorBidi" w:hAnsiTheme="majorBidi"/>
          <w:color w:val="auto"/>
          <w:sz w:val="32"/>
          <w:szCs w:val="32"/>
          <w:lang w:bidi="ar-IQ"/>
        </w:rPr>
      </w:pPr>
      <w:bookmarkStart w:id="6" w:name="_Toc195487523"/>
      <w:r w:rsidRPr="00B76728">
        <w:rPr>
          <w:rFonts w:asciiTheme="majorBidi" w:hAnsiTheme="majorBidi"/>
          <w:color w:val="auto"/>
          <w:sz w:val="32"/>
          <w:szCs w:val="32"/>
          <w:lang w:bidi="ar-IQ"/>
        </w:rPr>
        <w:t>1.2.1</w:t>
      </w:r>
      <w:r w:rsidRPr="00B76728">
        <w:rPr>
          <w:rFonts w:asciiTheme="majorBidi" w:hAnsiTheme="majorBidi"/>
          <w:color w:val="auto"/>
          <w:sz w:val="32"/>
          <w:szCs w:val="32"/>
          <w:rtl/>
          <w:lang w:bidi="ar-IQ"/>
        </w:rPr>
        <w:t xml:space="preserve"> </w:t>
      </w:r>
      <w:r w:rsidRPr="00B76728">
        <w:rPr>
          <w:rFonts w:asciiTheme="majorBidi" w:hAnsiTheme="majorBidi"/>
          <w:color w:val="auto"/>
          <w:sz w:val="32"/>
          <w:szCs w:val="32"/>
          <w:lang w:bidi="ar-IQ"/>
        </w:rPr>
        <w:t>Proper Nouns</w:t>
      </w:r>
      <w:bookmarkEnd w:id="6"/>
      <w:r w:rsidRPr="00B76728">
        <w:rPr>
          <w:rFonts w:asciiTheme="majorBidi" w:hAnsiTheme="majorBidi"/>
          <w:color w:val="auto"/>
          <w:sz w:val="32"/>
          <w:szCs w:val="32"/>
          <w:rtl/>
          <w:lang w:bidi="ar-IQ"/>
        </w:rPr>
        <w:t xml:space="preserve">  </w:t>
      </w:r>
    </w:p>
    <w:p w14:paraId="5FEFA49C" w14:textId="084B9F6E" w:rsidR="00B76728" w:rsidRDefault="00B76728" w:rsidP="001556BA">
      <w:pPr>
        <w:bidi w:val="0"/>
        <w:spacing w:before="240" w:line="276" w:lineRule="auto"/>
        <w:ind w:firstLine="810"/>
        <w:jc w:val="both"/>
        <w:rPr>
          <w:lang w:bidi="ar-IQ"/>
        </w:rPr>
      </w:pPr>
      <w:r>
        <w:rPr>
          <w:lang w:bidi="ar-IQ"/>
        </w:rPr>
        <w:t>Proper nouns are a specific category of nouns that uniquely identify individual entities, such as names of people, places, organizations, and specific events. They are distinguished from common nouns by their role in denoting specific entities rather than general classes or categories. For instance, names like "Shakespeare," "London," and "Google" function as proper nouns because they uniquely identify a specific person, location, or organization. This specificity makes proper nouns central to the process of identification and referencing in communication (Quirk et al., 1985, p. 288)</w:t>
      </w:r>
      <w:r>
        <w:rPr>
          <w:rtl/>
          <w:lang w:bidi="ar-IQ"/>
        </w:rPr>
        <w:t xml:space="preserve">.  </w:t>
      </w:r>
    </w:p>
    <w:p w14:paraId="75B0ABC6" w14:textId="30E2CFD3" w:rsidR="00B76728" w:rsidRDefault="00B76728" w:rsidP="001556BA">
      <w:pPr>
        <w:bidi w:val="0"/>
        <w:spacing w:before="240" w:line="276" w:lineRule="auto"/>
        <w:ind w:firstLine="810"/>
        <w:jc w:val="both"/>
        <w:rPr>
          <w:lang w:bidi="ar-IQ"/>
        </w:rPr>
      </w:pPr>
      <w:r>
        <w:rPr>
          <w:lang w:bidi="ar-IQ"/>
        </w:rPr>
        <w:t>Unlike common nouns, proper nouns are typically capitalized in English, a convention that emphasizes their distinctiveness. This capitalization rule is not merely a stylistic choice but a grammatical norm that aids readers in recognizing the noun's function within a sentence. This distinction is particularly useful when differentiating between terms like "Amazon" (the company) and "amazon" (the forest) (Huddleston &amp; Pullum, 2002, p. 515)</w:t>
      </w:r>
      <w:r>
        <w:rPr>
          <w:rtl/>
          <w:lang w:bidi="ar-IQ"/>
        </w:rPr>
        <w:t xml:space="preserve">.  </w:t>
      </w:r>
    </w:p>
    <w:p w14:paraId="372A0A77" w14:textId="2C1489D7" w:rsidR="00B76728" w:rsidRDefault="00B76728" w:rsidP="001556BA">
      <w:pPr>
        <w:bidi w:val="0"/>
        <w:spacing w:before="240" w:line="276" w:lineRule="auto"/>
        <w:ind w:firstLine="810"/>
        <w:jc w:val="both"/>
        <w:rPr>
          <w:lang w:bidi="ar-IQ"/>
        </w:rPr>
      </w:pPr>
      <w:r>
        <w:rPr>
          <w:lang w:bidi="ar-IQ"/>
        </w:rPr>
        <w:lastRenderedPageBreak/>
        <w:t>Proper nouns may also be used metaphorically or generically in certain contexts. For example, "Einstein" might refer generically to a person of high intelligence, rather than specifically to Albert Einstein. This flexibility of proper nouns in transitioning from specific to generic meanings highlights their dynamic role in language (Lyons, 1999, p. 89)</w:t>
      </w:r>
      <w:r>
        <w:rPr>
          <w:rtl/>
          <w:lang w:bidi="ar-IQ"/>
        </w:rPr>
        <w:t xml:space="preserve">.  </w:t>
      </w:r>
    </w:p>
    <w:p w14:paraId="385B3093" w14:textId="77777777" w:rsidR="00993C54" w:rsidRDefault="00B76728" w:rsidP="001556BA">
      <w:pPr>
        <w:bidi w:val="0"/>
        <w:spacing w:before="240" w:line="276" w:lineRule="auto"/>
        <w:ind w:firstLine="810"/>
        <w:jc w:val="both"/>
        <w:rPr>
          <w:lang w:bidi="ar-IQ"/>
        </w:rPr>
      </w:pPr>
      <w:r>
        <w:rPr>
          <w:lang w:bidi="ar-IQ"/>
        </w:rPr>
        <w:t>In addition, proper nouns are often culturally and linguistically specific, reflecting the naming conventions and traditions of a given society. For instance, the use of patronymic naming in Russian (e.g., Ivan Ivanovich) differs significantly from Western naming practices. Proper nouns also reveal cultural and historical contexts, offering insights into patterns of heritage and identity (Crystal, 2008, p. 134).</w:t>
      </w:r>
    </w:p>
    <w:p w14:paraId="79B4EBE1" w14:textId="626B5511" w:rsidR="00993C54" w:rsidRPr="00993C54" w:rsidRDefault="00993C54" w:rsidP="004024D2">
      <w:pPr>
        <w:pStyle w:val="Heading1"/>
        <w:spacing w:line="276" w:lineRule="auto"/>
        <w:rPr>
          <w:rFonts w:asciiTheme="majorBidi" w:hAnsiTheme="majorBidi"/>
          <w:color w:val="auto"/>
          <w:sz w:val="32"/>
          <w:szCs w:val="32"/>
          <w:rtl/>
          <w:lang w:bidi="ar-IQ"/>
        </w:rPr>
      </w:pPr>
      <w:bookmarkStart w:id="7" w:name="_Toc195487524"/>
      <w:r w:rsidRPr="00993C54">
        <w:rPr>
          <w:rFonts w:asciiTheme="majorBidi" w:hAnsiTheme="majorBidi"/>
          <w:color w:val="auto"/>
          <w:sz w:val="32"/>
          <w:szCs w:val="32"/>
          <w:lang w:bidi="ar-IQ"/>
        </w:rPr>
        <w:t>1.2.2 Common Nouns</w:t>
      </w:r>
      <w:bookmarkEnd w:id="7"/>
      <w:r w:rsidRPr="00993C54">
        <w:rPr>
          <w:rFonts w:asciiTheme="majorBidi" w:hAnsiTheme="majorBidi"/>
          <w:color w:val="auto"/>
          <w:sz w:val="32"/>
          <w:szCs w:val="32"/>
          <w:lang w:bidi="ar-IQ"/>
        </w:rPr>
        <w:t xml:space="preserve">  </w:t>
      </w:r>
    </w:p>
    <w:p w14:paraId="5C4156F0" w14:textId="6B7E2C03" w:rsidR="00993C54" w:rsidRDefault="00993C54" w:rsidP="001556BA">
      <w:pPr>
        <w:bidi w:val="0"/>
        <w:spacing w:before="240" w:line="276" w:lineRule="auto"/>
        <w:ind w:firstLine="810"/>
        <w:jc w:val="both"/>
        <w:rPr>
          <w:rtl/>
          <w:lang w:bidi="ar-IQ"/>
        </w:rPr>
      </w:pPr>
      <w:r>
        <w:rPr>
          <w:lang w:bidi="ar-IQ"/>
        </w:rPr>
        <w:t xml:space="preserve">Common nouns refer to general, non-specific entities, such as "book," "city," or "teacher," rather than identifying unique individuals, places, or things. They are the most frequently used type of noun in language and serve as fundamental building blocks in communication. Common nouns can name tangible objects, like "table," or abstract concepts, such as "freedom," making them versatile elements in conveying ideas and information (Quirk et al., 1985, p. 289).  </w:t>
      </w:r>
    </w:p>
    <w:p w14:paraId="14F87EE9" w14:textId="0675AD18" w:rsidR="00993C54" w:rsidRDefault="00993C54" w:rsidP="001556BA">
      <w:pPr>
        <w:bidi w:val="0"/>
        <w:spacing w:before="240" w:line="276" w:lineRule="auto"/>
        <w:ind w:firstLine="810"/>
        <w:jc w:val="both"/>
        <w:rPr>
          <w:rtl/>
          <w:lang w:bidi="ar-IQ"/>
        </w:rPr>
      </w:pPr>
      <w:r>
        <w:rPr>
          <w:lang w:bidi="ar-IQ"/>
        </w:rPr>
        <w:t xml:space="preserve">A key characteristic of common nouns is their ability to be categorized as countable or uncountable. Countable nouns represent items that can be enumerated individually, such as "apple" or "car," and can exist in singular or plural forms. On the other hand, uncountable nouns refer to substances or concepts that cannot be counted individually, like "water" or "advice." This distinction influences grammatical structures, such as article usage and quantifiers, in sentence construction (Huddleston &amp; Pullum, 2002, p. 94).  </w:t>
      </w:r>
    </w:p>
    <w:p w14:paraId="1C296BD7" w14:textId="77777777" w:rsidR="00993C54" w:rsidRDefault="00993C54" w:rsidP="001556BA">
      <w:pPr>
        <w:bidi w:val="0"/>
        <w:spacing w:before="240" w:line="276" w:lineRule="auto"/>
        <w:ind w:firstLine="810"/>
        <w:jc w:val="both"/>
        <w:rPr>
          <w:lang w:bidi="ar-IQ"/>
        </w:rPr>
      </w:pPr>
      <w:r>
        <w:rPr>
          <w:lang w:bidi="ar-IQ"/>
        </w:rPr>
        <w:t xml:space="preserve">Common nouns also play a crucial role in syntactic structures, functioning as subjects, objects, or complements in sentences. For example, in the sentence "The dog chased the ball," both "dog" and "ball" are common nouns performing syntactic roles. This adaptability underscores their importance in creating clear and coherent communication (Lyons, 1999, p. 72).  </w:t>
      </w:r>
    </w:p>
    <w:p w14:paraId="52E8BE37" w14:textId="2DB4A6F4" w:rsidR="00B76728" w:rsidRDefault="00993C54" w:rsidP="001556BA">
      <w:pPr>
        <w:bidi w:val="0"/>
        <w:spacing w:before="240" w:line="276" w:lineRule="auto"/>
        <w:ind w:firstLine="810"/>
        <w:jc w:val="both"/>
        <w:rPr>
          <w:lang w:bidi="ar-IQ"/>
        </w:rPr>
      </w:pPr>
      <w:r>
        <w:rPr>
          <w:lang w:bidi="ar-IQ"/>
        </w:rPr>
        <w:lastRenderedPageBreak/>
        <w:t>Moreover, common nouns are not capitalized unless they begin a sentence or are part of a title, differentiating them visually from proper nouns. This distinction in capitalization helps readers and listeners distinguish between specific and general references, thus enhancing the clarity of the message (Crystal, 2008, p. 136).</w:t>
      </w:r>
      <w:r w:rsidR="00B76728">
        <w:rPr>
          <w:lang w:bidi="ar-IQ"/>
        </w:rPr>
        <w:t xml:space="preserve">   </w:t>
      </w:r>
    </w:p>
    <w:p w14:paraId="1F3397F0" w14:textId="73D5F0E9" w:rsidR="00993C54" w:rsidRPr="00993C54" w:rsidRDefault="00993C54" w:rsidP="004024D2">
      <w:pPr>
        <w:pStyle w:val="Heading1"/>
        <w:spacing w:line="276" w:lineRule="auto"/>
        <w:rPr>
          <w:rFonts w:asciiTheme="majorBidi" w:hAnsiTheme="majorBidi"/>
          <w:rtl/>
          <w:lang w:bidi="ar-IQ"/>
        </w:rPr>
      </w:pPr>
      <w:bookmarkStart w:id="8" w:name="_Toc195487525"/>
      <w:r w:rsidRPr="00993C54">
        <w:rPr>
          <w:rFonts w:asciiTheme="majorBidi" w:hAnsiTheme="majorBidi"/>
          <w:color w:val="auto"/>
          <w:sz w:val="32"/>
          <w:szCs w:val="32"/>
          <w:lang w:bidi="ar-IQ"/>
        </w:rPr>
        <w:t>1.2.2.1 Countable Nouns</w:t>
      </w:r>
      <w:bookmarkEnd w:id="8"/>
      <w:r w:rsidRPr="00993C54">
        <w:rPr>
          <w:rFonts w:asciiTheme="majorBidi" w:hAnsiTheme="majorBidi"/>
          <w:lang w:bidi="ar-IQ"/>
        </w:rPr>
        <w:t xml:space="preserve">  </w:t>
      </w:r>
    </w:p>
    <w:p w14:paraId="7839EC51" w14:textId="039B31E6" w:rsidR="00993C54" w:rsidRDefault="00993C54" w:rsidP="001556BA">
      <w:pPr>
        <w:bidi w:val="0"/>
        <w:spacing w:before="240" w:line="276" w:lineRule="auto"/>
        <w:ind w:firstLine="810"/>
        <w:jc w:val="both"/>
        <w:rPr>
          <w:rtl/>
          <w:lang w:bidi="ar-IQ"/>
        </w:rPr>
      </w:pPr>
      <w:r>
        <w:rPr>
          <w:lang w:bidi="ar-IQ"/>
        </w:rPr>
        <w:t xml:space="preserve">Countable nouns are a category of common nouns that refer to items or entities that can be counted individually. These nouns can exist in both singular and plural forms, making them essential for expressing quantities in language. Examples of countable nouns include "apple," "book," and "student." The ability to count these items distinguishes them from uncountable nouns, which cannot be individually enumerated (Quirk et al., 1985, p. 292).  </w:t>
      </w:r>
    </w:p>
    <w:p w14:paraId="6B57336C" w14:textId="4CD78878" w:rsidR="00993C54" w:rsidRDefault="00993C54" w:rsidP="001556BA">
      <w:pPr>
        <w:bidi w:val="0"/>
        <w:spacing w:before="240" w:line="276" w:lineRule="auto"/>
        <w:ind w:firstLine="810"/>
        <w:jc w:val="both"/>
        <w:rPr>
          <w:rtl/>
          <w:lang w:bidi="ar-IQ"/>
        </w:rPr>
      </w:pPr>
      <w:r>
        <w:rPr>
          <w:lang w:bidi="ar-IQ"/>
        </w:rPr>
        <w:t xml:space="preserve">The distinction between countable and uncountable nouns has important grammatical implications. Countable nouns can take both singular and plural forms depending on the context. For instance, the noun "dog" becomes "dogs" in its plural form, while "apple" becomes "apples." Additionally, countable nouns are used with quantifiers such as "many," "few," or "several," which further emphasize their countability (Huddleston &amp; Pullum, 2002, p. 98). </w:t>
      </w:r>
    </w:p>
    <w:p w14:paraId="7CE42E78" w14:textId="4E2C984E" w:rsidR="00993C54" w:rsidRDefault="00993C54" w:rsidP="001556BA">
      <w:pPr>
        <w:bidi w:val="0"/>
        <w:spacing w:before="240" w:line="276" w:lineRule="auto"/>
        <w:ind w:firstLine="810"/>
        <w:jc w:val="both"/>
        <w:rPr>
          <w:rtl/>
          <w:lang w:bidi="ar-IQ"/>
        </w:rPr>
      </w:pPr>
      <w:r>
        <w:rPr>
          <w:lang w:bidi="ar-IQ"/>
        </w:rPr>
        <w:t xml:space="preserve">Furthermore, countable nouns can take articles like "a" or "an" in the singular form, but they are not used with the indefinite article in the plural. For example, one might say "a book" to refer to one item, but "books" without an article when referring to more than one. This syntactic rule highlights the flexibility and functional role of countable nouns in sentence construction (Lyons, 1999, p. 74).  </w:t>
      </w:r>
    </w:p>
    <w:p w14:paraId="692489C4" w14:textId="77777777" w:rsidR="00993C54" w:rsidRDefault="00993C54" w:rsidP="001556BA">
      <w:pPr>
        <w:bidi w:val="0"/>
        <w:spacing w:before="240" w:line="276" w:lineRule="auto"/>
        <w:ind w:firstLine="810"/>
        <w:jc w:val="both"/>
        <w:rPr>
          <w:lang w:bidi="ar-IQ"/>
        </w:rPr>
      </w:pPr>
      <w:r>
        <w:rPr>
          <w:lang w:bidi="ar-IQ"/>
        </w:rPr>
        <w:t xml:space="preserve">Countable nouns are also vital in expressing numbers and quantities in both formal and informal contexts. They are commonly paired with numerals (e.g., "two chairs") or words like "some" and "many" to convey quantity. The ability to modify countable nouns with numbers and other quantifiers makes them integral to precise communication (Crystal, 2008, p. 137). </w:t>
      </w:r>
    </w:p>
    <w:p w14:paraId="4EC77017" w14:textId="5F918740" w:rsidR="00993C54" w:rsidRPr="00993C54" w:rsidRDefault="00993C54" w:rsidP="004024D2">
      <w:pPr>
        <w:pStyle w:val="Heading1"/>
        <w:spacing w:line="276" w:lineRule="auto"/>
        <w:rPr>
          <w:rFonts w:asciiTheme="majorBidi" w:hAnsiTheme="majorBidi"/>
          <w:rtl/>
          <w:lang w:bidi="ar-IQ"/>
        </w:rPr>
      </w:pPr>
      <w:bookmarkStart w:id="9" w:name="_Toc195487526"/>
      <w:r w:rsidRPr="00993C54">
        <w:rPr>
          <w:rFonts w:asciiTheme="majorBidi" w:hAnsiTheme="majorBidi"/>
          <w:color w:val="auto"/>
          <w:sz w:val="32"/>
          <w:szCs w:val="32"/>
          <w:lang w:bidi="ar-IQ"/>
        </w:rPr>
        <w:lastRenderedPageBreak/>
        <w:t>1.2.2.2 Uncountable Nouns</w:t>
      </w:r>
      <w:bookmarkEnd w:id="9"/>
      <w:r w:rsidRPr="00993C54">
        <w:rPr>
          <w:rFonts w:asciiTheme="majorBidi" w:hAnsiTheme="majorBidi"/>
          <w:lang w:bidi="ar-IQ"/>
        </w:rPr>
        <w:t xml:space="preserve">  </w:t>
      </w:r>
    </w:p>
    <w:p w14:paraId="06FB9465" w14:textId="7FE06BB9" w:rsidR="00993C54" w:rsidRDefault="00993C54" w:rsidP="001556BA">
      <w:pPr>
        <w:bidi w:val="0"/>
        <w:spacing w:before="240" w:line="276" w:lineRule="auto"/>
        <w:ind w:firstLine="810"/>
        <w:jc w:val="both"/>
        <w:rPr>
          <w:rtl/>
          <w:lang w:bidi="ar-IQ"/>
        </w:rPr>
      </w:pPr>
      <w:r>
        <w:rPr>
          <w:lang w:bidi="ar-IQ"/>
        </w:rPr>
        <w:t xml:space="preserve">Uncountable nouns are a category of common nouns that refer to entities that cannot be counted individually. These nouns represent substances, concepts, or phenomena that, by nature, are not amenable to quantification through counting. Examples of uncountable nouns include "water," "furniture," and "advice." Unlike countable nouns, uncountable nouns are not used with the plural form and are treated as singular in grammatical structures (Quirk et al., 1985, p. 294).  </w:t>
      </w:r>
    </w:p>
    <w:p w14:paraId="3B09C66C" w14:textId="67B0ACC2" w:rsidR="00993C54" w:rsidRDefault="00993C54" w:rsidP="001556BA">
      <w:pPr>
        <w:bidi w:val="0"/>
        <w:spacing w:before="240" w:line="276" w:lineRule="auto"/>
        <w:ind w:firstLine="810"/>
        <w:jc w:val="both"/>
        <w:rPr>
          <w:rtl/>
          <w:lang w:bidi="ar-IQ"/>
        </w:rPr>
      </w:pPr>
      <w:r>
        <w:rPr>
          <w:lang w:bidi="ar-IQ"/>
        </w:rPr>
        <w:t xml:space="preserve">The distinction between countable and uncountable nouns is primarily based on the inherent characteristics of the noun's referent. Uncountable nouns often refer to abstract concepts or substances that cannot be divided into individual units, such as "happiness," "sand," or "information." Because they cannot be counted, uncountable nouns do not typically take an article like "a" or "an," and their plural form is not used (Huddleston &amp; Pullum, 2002, p. 100).  </w:t>
      </w:r>
    </w:p>
    <w:p w14:paraId="010DE924" w14:textId="77777777" w:rsidR="00993C54" w:rsidRDefault="00993C54" w:rsidP="001556BA">
      <w:pPr>
        <w:bidi w:val="0"/>
        <w:spacing w:before="240" w:line="276" w:lineRule="auto"/>
        <w:ind w:firstLine="810"/>
        <w:jc w:val="both"/>
        <w:rPr>
          <w:lang w:bidi="ar-IQ"/>
        </w:rPr>
      </w:pPr>
      <w:r>
        <w:rPr>
          <w:lang w:bidi="ar-IQ"/>
        </w:rPr>
        <w:t xml:space="preserve">In terms of quantification, uncountable nouns are often modified by words that express quantity in a non-numerical way. For instance, the word "some" can be used to describe an indefinite amount of uncountable nouns, as in "some water" or "some advice." Other quantifiers, such as "much," "little," and "a lot of," are also used to express the degree or amount of uncountable nouns (Lyons, 1999, p. 77).  </w:t>
      </w:r>
    </w:p>
    <w:p w14:paraId="26266CB7" w14:textId="1038A222" w:rsidR="00993C54" w:rsidRDefault="00993C54" w:rsidP="001556BA">
      <w:pPr>
        <w:bidi w:val="0"/>
        <w:spacing w:before="240" w:line="276" w:lineRule="auto"/>
        <w:ind w:firstLine="810"/>
        <w:jc w:val="both"/>
        <w:rPr>
          <w:lang w:bidi="ar-IQ"/>
        </w:rPr>
      </w:pPr>
      <w:r>
        <w:rPr>
          <w:lang w:bidi="ar-IQ"/>
        </w:rPr>
        <w:t xml:space="preserve">Syntactically, uncountable nouns can function in much the same way as countable nouns, acting as subjects, objects, or complements in sentences. However, because they cannot be pluralized, the structure of sentences involving uncountable nouns must accommodate the singular form. This requires adjustments in the use of determiners and quantifiers to ensure grammatical correctness (Crystal, 2008, p. 140).   </w:t>
      </w:r>
    </w:p>
    <w:p w14:paraId="6BA017C3" w14:textId="59C7FE63" w:rsidR="00993C54" w:rsidRPr="00993C54" w:rsidRDefault="00993C54" w:rsidP="004024D2">
      <w:pPr>
        <w:pStyle w:val="Heading1"/>
        <w:spacing w:line="276" w:lineRule="auto"/>
        <w:rPr>
          <w:rFonts w:asciiTheme="majorBidi" w:hAnsiTheme="majorBidi"/>
          <w:color w:val="auto"/>
          <w:sz w:val="32"/>
          <w:szCs w:val="32"/>
          <w:lang w:bidi="ar-IQ"/>
        </w:rPr>
      </w:pPr>
      <w:bookmarkStart w:id="10" w:name="_Toc195487527"/>
      <w:r w:rsidRPr="00993C54">
        <w:rPr>
          <w:rFonts w:asciiTheme="majorBidi" w:hAnsiTheme="majorBidi"/>
          <w:color w:val="auto"/>
          <w:sz w:val="32"/>
          <w:szCs w:val="32"/>
          <w:lang w:bidi="ar-IQ"/>
        </w:rPr>
        <w:t>1.2.3</w:t>
      </w:r>
      <w:r w:rsidRPr="00993C54">
        <w:rPr>
          <w:rFonts w:asciiTheme="majorBidi" w:hAnsiTheme="majorBidi"/>
          <w:color w:val="auto"/>
          <w:sz w:val="32"/>
          <w:szCs w:val="32"/>
          <w:rtl/>
          <w:lang w:bidi="ar-IQ"/>
        </w:rPr>
        <w:t xml:space="preserve"> </w:t>
      </w:r>
      <w:r w:rsidRPr="00993C54">
        <w:rPr>
          <w:rFonts w:asciiTheme="majorBidi" w:hAnsiTheme="majorBidi"/>
          <w:color w:val="auto"/>
          <w:sz w:val="32"/>
          <w:szCs w:val="32"/>
          <w:lang w:bidi="ar-IQ"/>
        </w:rPr>
        <w:t>Concrete Nouns</w:t>
      </w:r>
      <w:bookmarkEnd w:id="10"/>
      <w:r w:rsidRPr="00993C54">
        <w:rPr>
          <w:rFonts w:asciiTheme="majorBidi" w:hAnsiTheme="majorBidi"/>
          <w:color w:val="auto"/>
          <w:sz w:val="32"/>
          <w:szCs w:val="32"/>
          <w:rtl/>
          <w:lang w:bidi="ar-IQ"/>
        </w:rPr>
        <w:t xml:space="preserve">  </w:t>
      </w:r>
    </w:p>
    <w:p w14:paraId="149D08F5" w14:textId="7B72FA4A" w:rsidR="00993C54" w:rsidRDefault="00993C54" w:rsidP="001556BA">
      <w:pPr>
        <w:bidi w:val="0"/>
        <w:spacing w:before="240" w:line="276" w:lineRule="auto"/>
        <w:ind w:firstLine="810"/>
        <w:jc w:val="both"/>
        <w:rPr>
          <w:lang w:bidi="ar-IQ"/>
        </w:rPr>
      </w:pPr>
      <w:r>
        <w:rPr>
          <w:lang w:bidi="ar-IQ"/>
        </w:rPr>
        <w:t>Concrete nouns refer to entities that are tangible and perceptible through the five senses. These nouns represent physical objects or substances that can be seen, touched, smelled, heard, or tasted. Examples of concrete nouns include "dog," "mountain," "bread," and "music." The distinguishing feature of concrete nouns is their association with real-</w:t>
      </w:r>
      <w:r>
        <w:rPr>
          <w:lang w:bidi="ar-IQ"/>
        </w:rPr>
        <w:lastRenderedPageBreak/>
        <w:t>world, sensory experiences, as opposed to abstract concepts, which are represented by abstract nouns (Yule, 2010, p. 73)</w:t>
      </w:r>
      <w:r>
        <w:rPr>
          <w:rtl/>
          <w:lang w:bidi="ar-IQ"/>
        </w:rPr>
        <w:t xml:space="preserve">.  </w:t>
      </w:r>
    </w:p>
    <w:p w14:paraId="671C14B3" w14:textId="04F8E305" w:rsidR="00993C54" w:rsidRDefault="00993C54" w:rsidP="001556BA">
      <w:pPr>
        <w:bidi w:val="0"/>
        <w:spacing w:before="240" w:line="276" w:lineRule="auto"/>
        <w:ind w:firstLine="810"/>
        <w:jc w:val="both"/>
        <w:rPr>
          <w:lang w:bidi="ar-IQ"/>
        </w:rPr>
      </w:pPr>
      <w:r>
        <w:rPr>
          <w:lang w:bidi="ar-IQ"/>
        </w:rPr>
        <w:t>The primary characteristic of concrete nouns is their ability to be directly experienced or interacted with. For instance, the noun "apple" refers to a physical object that can be seen, touched, and tasted, making it a concrete noun. This contrasts with abstract nouns like "happiness" or "freedom," which are intangible and not directly accessible through sensory experience. As such, concrete nouns are central to expressing the material world in language (Gleason, 2001, p. 52)</w:t>
      </w:r>
      <w:r>
        <w:rPr>
          <w:rtl/>
          <w:lang w:bidi="ar-IQ"/>
        </w:rPr>
        <w:t xml:space="preserve">.  </w:t>
      </w:r>
    </w:p>
    <w:p w14:paraId="7B47DFC7" w14:textId="38135C48" w:rsidR="00993C54" w:rsidRDefault="00993C54" w:rsidP="001556BA">
      <w:pPr>
        <w:bidi w:val="0"/>
        <w:spacing w:before="240" w:line="276" w:lineRule="auto"/>
        <w:ind w:firstLine="810"/>
        <w:jc w:val="both"/>
        <w:rPr>
          <w:lang w:bidi="ar-IQ"/>
        </w:rPr>
      </w:pPr>
      <w:r>
        <w:rPr>
          <w:lang w:bidi="ar-IQ"/>
        </w:rPr>
        <w:t>Concrete nouns can serve various grammatical functions, including as subjects, objects, or complements in sentences. Their tangible nature enables them to be easily imagined and visualized, which often enhances the clarity and concreteness of statements. For example, in the sentence "The book is on the table," the nouns "book" and "table" are concrete, providing a clear, sensory depiction of the scene (Fromkin et al., 2011, p. 35)</w:t>
      </w:r>
      <w:r>
        <w:rPr>
          <w:rtl/>
          <w:lang w:bidi="ar-IQ"/>
        </w:rPr>
        <w:t xml:space="preserve">.  </w:t>
      </w:r>
    </w:p>
    <w:p w14:paraId="72810BBE" w14:textId="77777777" w:rsidR="00993C54" w:rsidRDefault="00993C54" w:rsidP="001556BA">
      <w:pPr>
        <w:bidi w:val="0"/>
        <w:spacing w:before="240" w:line="276" w:lineRule="auto"/>
        <w:ind w:firstLine="810"/>
        <w:jc w:val="both"/>
        <w:rPr>
          <w:lang w:bidi="ar-IQ"/>
        </w:rPr>
      </w:pPr>
      <w:r>
        <w:rPr>
          <w:lang w:bidi="ar-IQ"/>
        </w:rPr>
        <w:t>Moreover, concrete nouns are crucial in both everyday language and specific fields such as science and technology, where precise reference to tangible objects or phenomena is essential. In scientific writing, concrete nouns often describe materials, tools, or processes that can be physically examined, reinforcing the need for precise, concrete language to convey specific information (Chaudhuri &amp; Ahuja, 2008, p. 98).</w:t>
      </w:r>
    </w:p>
    <w:p w14:paraId="6E502978" w14:textId="0454E732" w:rsidR="00993C54" w:rsidRPr="00993C54" w:rsidRDefault="00993C54" w:rsidP="004024D2">
      <w:pPr>
        <w:pStyle w:val="Heading1"/>
        <w:spacing w:line="276" w:lineRule="auto"/>
        <w:rPr>
          <w:rFonts w:asciiTheme="majorBidi" w:hAnsiTheme="majorBidi"/>
          <w:rtl/>
          <w:lang w:bidi="ar-IQ"/>
        </w:rPr>
      </w:pPr>
      <w:bookmarkStart w:id="11" w:name="_Toc195487528"/>
      <w:r w:rsidRPr="00993C54">
        <w:rPr>
          <w:rFonts w:asciiTheme="majorBidi" w:hAnsiTheme="majorBidi"/>
          <w:color w:val="auto"/>
          <w:sz w:val="32"/>
          <w:szCs w:val="32"/>
          <w:lang w:bidi="ar-IQ"/>
        </w:rPr>
        <w:t>1.2.4 Collective Nouns</w:t>
      </w:r>
      <w:bookmarkEnd w:id="11"/>
      <w:r w:rsidRPr="00993C54">
        <w:rPr>
          <w:rFonts w:asciiTheme="majorBidi" w:hAnsiTheme="majorBidi"/>
          <w:lang w:bidi="ar-IQ"/>
        </w:rPr>
        <w:t xml:space="preserve">  </w:t>
      </w:r>
    </w:p>
    <w:p w14:paraId="6D770B5F" w14:textId="77A15C0A" w:rsidR="00993C54" w:rsidRDefault="00993C54" w:rsidP="001556BA">
      <w:pPr>
        <w:bidi w:val="0"/>
        <w:spacing w:before="240" w:line="276" w:lineRule="auto"/>
        <w:ind w:firstLine="810"/>
        <w:jc w:val="both"/>
        <w:rPr>
          <w:rtl/>
          <w:lang w:bidi="ar-IQ"/>
        </w:rPr>
      </w:pPr>
      <w:r>
        <w:rPr>
          <w:lang w:bidi="ar-IQ"/>
        </w:rPr>
        <w:t xml:space="preserve">Collective nouns refer to words that denote groups of people, animals, or things considered as a single entity. These nouns represent collections or aggregates, where the members of the group are seen as a unit rather than as individual elements. Examples of collective nouns include "team," "family," "flock," and "audience." While the individuals within these groups can be counted separately, the collective noun itself refers to the group as a whole (Leech et al., 2001, p. 142).  </w:t>
      </w:r>
    </w:p>
    <w:p w14:paraId="0A3545AD" w14:textId="0EEEBBA5" w:rsidR="00993C54" w:rsidRDefault="00993C54" w:rsidP="001556BA">
      <w:pPr>
        <w:bidi w:val="0"/>
        <w:spacing w:before="240" w:line="276" w:lineRule="auto"/>
        <w:ind w:firstLine="810"/>
        <w:jc w:val="both"/>
        <w:rPr>
          <w:rtl/>
          <w:lang w:bidi="ar-IQ"/>
        </w:rPr>
      </w:pPr>
      <w:r>
        <w:rPr>
          <w:lang w:bidi="ar-IQ"/>
        </w:rPr>
        <w:t xml:space="preserve">A key feature of collective nouns is their dual nature in terms of grammatical agreement. Depending on the context, collective nouns can take either singular or plural verbs. When the group is viewed as a unified </w:t>
      </w:r>
      <w:r>
        <w:rPr>
          <w:lang w:bidi="ar-IQ"/>
        </w:rPr>
        <w:lastRenderedPageBreak/>
        <w:t xml:space="preserve">entity, a singular verb is used, as in "The team is winning." However, when the members of the group are viewed as individuals, a plural verb may be used, as in "The team are arguing among themselves" (Biber et al., 1999, p. 265). This flexibility highlights the complex nature of collective nouns in English syntax.  </w:t>
      </w:r>
    </w:p>
    <w:p w14:paraId="38BEB1D9" w14:textId="77777777" w:rsidR="00993C54" w:rsidRDefault="00993C54" w:rsidP="001556BA">
      <w:pPr>
        <w:bidi w:val="0"/>
        <w:spacing w:before="240" w:line="276" w:lineRule="auto"/>
        <w:ind w:firstLine="810"/>
        <w:jc w:val="both"/>
        <w:rPr>
          <w:lang w:bidi="ar-IQ"/>
        </w:rPr>
      </w:pPr>
      <w:r>
        <w:rPr>
          <w:lang w:bidi="ar-IQ"/>
        </w:rPr>
        <w:t xml:space="preserve">The use of collective nouns extends beyond simple grouping; they also help convey social structures and roles. For example, "family" can refer to a group of related individuals, but it also implies a particular social unit with specific relationships and responsibilities. Similarly, "government" refers to a group of individuals holding power, but it represents the institution as a singular entity responsible for governance. The function of collective nouns in these contexts underscores the interplay between grammar and societal organization (Huddleston &amp; Pullum, 2002, p. 125).  </w:t>
      </w:r>
    </w:p>
    <w:p w14:paraId="1A1CD1F6" w14:textId="00CDE094" w:rsidR="00993C54" w:rsidRDefault="00993C54" w:rsidP="001556BA">
      <w:pPr>
        <w:bidi w:val="0"/>
        <w:spacing w:before="240" w:line="276" w:lineRule="auto"/>
        <w:ind w:firstLine="810"/>
        <w:jc w:val="both"/>
        <w:rPr>
          <w:lang w:bidi="ar-IQ"/>
        </w:rPr>
      </w:pPr>
      <w:r>
        <w:rPr>
          <w:lang w:bidi="ar-IQ"/>
        </w:rPr>
        <w:t>In addition to people and animals, collective nouns can also refer to inanimate objects grouped together, such as "bunch" (e.g., a bunch of grapes) or "stack" (e.g., a stack of books). These nouns highlight the capacity of collective language to represent both animate and inanimate collections in everyday language. The use of collective nouns in both concrete and abstract contexts further illustrates their versatility in communication (Crystal, 2008, p. 139).</w:t>
      </w:r>
    </w:p>
    <w:p w14:paraId="0F739188" w14:textId="77777777" w:rsidR="00F971D6" w:rsidRDefault="00F971D6" w:rsidP="00F971D6">
      <w:pPr>
        <w:bidi w:val="0"/>
        <w:spacing w:before="240" w:line="360" w:lineRule="auto"/>
        <w:jc w:val="both"/>
        <w:rPr>
          <w:lang w:bidi="ar-IQ"/>
        </w:rPr>
      </w:pPr>
    </w:p>
    <w:p w14:paraId="02004C43" w14:textId="77777777" w:rsidR="00F971D6" w:rsidRDefault="00F971D6" w:rsidP="00F971D6">
      <w:pPr>
        <w:bidi w:val="0"/>
        <w:spacing w:before="240" w:line="360" w:lineRule="auto"/>
        <w:jc w:val="both"/>
        <w:rPr>
          <w:lang w:bidi="ar-IQ"/>
        </w:rPr>
      </w:pPr>
    </w:p>
    <w:p w14:paraId="4E4AD5D4" w14:textId="77777777" w:rsidR="00F971D6" w:rsidRDefault="00F971D6" w:rsidP="00F971D6">
      <w:pPr>
        <w:bidi w:val="0"/>
        <w:spacing w:before="240" w:line="360" w:lineRule="auto"/>
        <w:jc w:val="both"/>
        <w:rPr>
          <w:lang w:bidi="ar-IQ"/>
        </w:rPr>
      </w:pPr>
    </w:p>
    <w:p w14:paraId="3C12EF28" w14:textId="77777777" w:rsidR="00F971D6" w:rsidRDefault="00F971D6" w:rsidP="00F971D6">
      <w:pPr>
        <w:bidi w:val="0"/>
        <w:spacing w:before="240" w:line="360" w:lineRule="auto"/>
        <w:jc w:val="both"/>
        <w:rPr>
          <w:lang w:bidi="ar-IQ"/>
        </w:rPr>
      </w:pPr>
    </w:p>
    <w:p w14:paraId="2FE1B4E3" w14:textId="77777777" w:rsidR="00F971D6" w:rsidRDefault="00F971D6" w:rsidP="00F971D6">
      <w:pPr>
        <w:bidi w:val="0"/>
        <w:spacing w:before="240" w:line="360" w:lineRule="auto"/>
        <w:jc w:val="both"/>
        <w:rPr>
          <w:lang w:bidi="ar-IQ"/>
        </w:rPr>
      </w:pPr>
    </w:p>
    <w:p w14:paraId="75FC9E34" w14:textId="77777777" w:rsidR="00F971D6" w:rsidRDefault="00F971D6" w:rsidP="00F971D6">
      <w:pPr>
        <w:bidi w:val="0"/>
        <w:spacing w:before="240" w:line="360" w:lineRule="auto"/>
        <w:jc w:val="both"/>
        <w:rPr>
          <w:lang w:bidi="ar-IQ"/>
        </w:rPr>
      </w:pPr>
    </w:p>
    <w:p w14:paraId="0CAD2F38" w14:textId="77777777" w:rsidR="00F971D6" w:rsidRDefault="00F971D6" w:rsidP="00F971D6">
      <w:pPr>
        <w:bidi w:val="0"/>
        <w:spacing w:before="240" w:line="360" w:lineRule="auto"/>
        <w:jc w:val="both"/>
        <w:rPr>
          <w:lang w:bidi="ar-IQ"/>
        </w:rPr>
      </w:pPr>
    </w:p>
    <w:p w14:paraId="55381337" w14:textId="77777777" w:rsidR="00F971D6" w:rsidRDefault="00F971D6" w:rsidP="00F971D6">
      <w:pPr>
        <w:bidi w:val="0"/>
        <w:spacing w:before="240" w:line="360" w:lineRule="auto"/>
        <w:jc w:val="both"/>
        <w:rPr>
          <w:lang w:bidi="ar-IQ"/>
        </w:rPr>
      </w:pPr>
    </w:p>
    <w:p w14:paraId="3B57A637" w14:textId="77777777" w:rsidR="00DF0841" w:rsidRDefault="00DF0841" w:rsidP="00DF0841">
      <w:pPr>
        <w:bidi w:val="0"/>
        <w:spacing w:before="240" w:line="360" w:lineRule="auto"/>
        <w:jc w:val="both"/>
        <w:rPr>
          <w:lang w:bidi="ar-IQ"/>
        </w:rPr>
      </w:pPr>
    </w:p>
    <w:p w14:paraId="39180C8D" w14:textId="77777777" w:rsidR="00DF0841" w:rsidRDefault="00DF0841" w:rsidP="00DF0841">
      <w:pPr>
        <w:bidi w:val="0"/>
        <w:spacing w:before="240" w:line="360" w:lineRule="auto"/>
        <w:jc w:val="both"/>
        <w:rPr>
          <w:lang w:bidi="ar-IQ"/>
        </w:rPr>
      </w:pPr>
    </w:p>
    <w:p w14:paraId="0816AD21" w14:textId="77777777" w:rsidR="00DF0841" w:rsidRDefault="00DF0841" w:rsidP="00DF0841">
      <w:pPr>
        <w:bidi w:val="0"/>
        <w:spacing w:before="240" w:line="360" w:lineRule="auto"/>
        <w:jc w:val="both"/>
        <w:rPr>
          <w:lang w:bidi="ar-IQ"/>
        </w:rPr>
      </w:pPr>
    </w:p>
    <w:p w14:paraId="3A38E525" w14:textId="77777777" w:rsidR="00DF0841" w:rsidRDefault="00DF0841" w:rsidP="00DF0841">
      <w:pPr>
        <w:bidi w:val="0"/>
        <w:spacing w:before="240" w:line="360" w:lineRule="auto"/>
        <w:jc w:val="both"/>
        <w:rPr>
          <w:lang w:bidi="ar-IQ"/>
        </w:rPr>
      </w:pPr>
    </w:p>
    <w:p w14:paraId="3BE07817" w14:textId="77777777" w:rsidR="00DF0841" w:rsidRDefault="00DF0841" w:rsidP="00DF0841">
      <w:pPr>
        <w:bidi w:val="0"/>
        <w:spacing w:before="240" w:line="360" w:lineRule="auto"/>
        <w:jc w:val="both"/>
        <w:rPr>
          <w:lang w:bidi="ar-IQ"/>
        </w:rPr>
      </w:pPr>
    </w:p>
    <w:p w14:paraId="4D7C6D63" w14:textId="77777777" w:rsidR="00F971D6" w:rsidRDefault="00F971D6" w:rsidP="00F971D6">
      <w:pPr>
        <w:bidi w:val="0"/>
        <w:spacing w:before="240" w:line="360" w:lineRule="auto"/>
        <w:jc w:val="both"/>
        <w:rPr>
          <w:lang w:bidi="ar-IQ"/>
        </w:rPr>
      </w:pPr>
    </w:p>
    <w:p w14:paraId="1235AB01" w14:textId="77777777" w:rsidR="004024D2" w:rsidRDefault="004024D2" w:rsidP="004024D2">
      <w:pPr>
        <w:bidi w:val="0"/>
        <w:spacing w:before="240" w:line="360" w:lineRule="auto"/>
        <w:jc w:val="both"/>
        <w:rPr>
          <w:lang w:bidi="ar-IQ"/>
        </w:rPr>
      </w:pPr>
    </w:p>
    <w:p w14:paraId="23847976" w14:textId="77777777" w:rsidR="004024D2" w:rsidRDefault="004024D2" w:rsidP="004024D2">
      <w:pPr>
        <w:bidi w:val="0"/>
        <w:spacing w:before="240" w:line="360" w:lineRule="auto"/>
        <w:jc w:val="both"/>
        <w:rPr>
          <w:lang w:bidi="ar-IQ"/>
        </w:rPr>
      </w:pPr>
    </w:p>
    <w:p w14:paraId="2A2E9DA4" w14:textId="77777777" w:rsidR="004024D2" w:rsidRDefault="004024D2" w:rsidP="004024D2">
      <w:pPr>
        <w:bidi w:val="0"/>
        <w:spacing w:before="240" w:line="360" w:lineRule="auto"/>
        <w:jc w:val="both"/>
        <w:rPr>
          <w:lang w:bidi="ar-IQ"/>
        </w:rPr>
      </w:pPr>
    </w:p>
    <w:p w14:paraId="4E372E5B" w14:textId="1E5D5AD3" w:rsidR="00F971D6" w:rsidRPr="00DF0841" w:rsidRDefault="00DF0841" w:rsidP="00F971D6">
      <w:pPr>
        <w:bidi w:val="0"/>
        <w:spacing w:line="360" w:lineRule="auto"/>
        <w:jc w:val="center"/>
        <w:rPr>
          <w:rFonts w:asciiTheme="majorBidi" w:eastAsiaTheme="majorEastAsia" w:hAnsiTheme="majorBidi" w:cstheme="majorBidi"/>
          <w:b/>
          <w:bCs/>
          <w:kern w:val="0"/>
          <w:sz w:val="96"/>
          <w:szCs w:val="96"/>
          <w14:ligatures w14:val="none"/>
        </w:rPr>
      </w:pPr>
      <w:bookmarkStart w:id="12" w:name="_Toc195487529"/>
      <w:r w:rsidRPr="00DF0841">
        <w:rPr>
          <w:rStyle w:val="Heading1Char"/>
          <w:rFonts w:asciiTheme="majorBidi" w:hAnsiTheme="majorBidi"/>
          <w:color w:val="auto"/>
          <w:sz w:val="96"/>
          <w:szCs w:val="96"/>
        </w:rPr>
        <w:t>PART</w:t>
      </w:r>
      <w:r w:rsidR="00993C54" w:rsidRPr="00DF0841">
        <w:rPr>
          <w:rStyle w:val="Heading1Char"/>
          <w:rFonts w:asciiTheme="majorBidi" w:hAnsiTheme="majorBidi"/>
          <w:color w:val="auto"/>
          <w:sz w:val="96"/>
          <w:szCs w:val="96"/>
        </w:rPr>
        <w:t xml:space="preserve"> TWO</w:t>
      </w:r>
      <w:bookmarkEnd w:id="12"/>
    </w:p>
    <w:p w14:paraId="68234E61"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1091E5ED"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687AE7A7"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53DECB4A"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319974CB"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26F3C364" w14:textId="77777777" w:rsidR="00DF0841"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4325A904" w14:textId="77777777" w:rsidR="00DF0841" w:rsidRPr="00F971D6" w:rsidRDefault="00DF0841" w:rsidP="00DF0841">
      <w:pPr>
        <w:bidi w:val="0"/>
        <w:spacing w:line="360" w:lineRule="auto"/>
        <w:jc w:val="center"/>
        <w:rPr>
          <w:rFonts w:asciiTheme="majorBidi" w:eastAsiaTheme="majorEastAsia" w:hAnsiTheme="majorBidi" w:cstheme="majorBidi"/>
          <w:b/>
          <w:bCs/>
          <w:kern w:val="0"/>
          <w:sz w:val="40"/>
          <w:szCs w:val="40"/>
          <w14:ligatures w14:val="none"/>
        </w:rPr>
      </w:pPr>
    </w:p>
    <w:p w14:paraId="35FA44A8" w14:textId="1B1B938B" w:rsidR="00F971D6" w:rsidRPr="00F971D6" w:rsidRDefault="00F971D6" w:rsidP="00F971D6">
      <w:pPr>
        <w:pStyle w:val="Heading1"/>
        <w:spacing w:before="0" w:after="240"/>
        <w:rPr>
          <w:rFonts w:asciiTheme="majorBidi" w:hAnsiTheme="majorBidi"/>
          <w:color w:val="auto"/>
          <w:sz w:val="32"/>
          <w:szCs w:val="32"/>
        </w:rPr>
      </w:pPr>
      <w:bookmarkStart w:id="13" w:name="_Toc195487530"/>
      <w:r w:rsidRPr="00F971D6">
        <w:rPr>
          <w:rFonts w:asciiTheme="majorBidi" w:hAnsiTheme="majorBidi"/>
          <w:color w:val="auto"/>
          <w:sz w:val="32"/>
          <w:szCs w:val="32"/>
        </w:rPr>
        <w:lastRenderedPageBreak/>
        <w:t>2.1 Singular and Plural</w:t>
      </w:r>
      <w:bookmarkEnd w:id="13"/>
      <w:r w:rsidRPr="00F971D6">
        <w:rPr>
          <w:rFonts w:asciiTheme="majorBidi" w:hAnsiTheme="majorBidi"/>
          <w:color w:val="auto"/>
          <w:sz w:val="32"/>
          <w:szCs w:val="32"/>
        </w:rPr>
        <w:t xml:space="preserve"> </w:t>
      </w:r>
    </w:p>
    <w:p w14:paraId="5D28B493" w14:textId="77777777" w:rsidR="00F971D6" w:rsidRPr="00F971D6" w:rsidRDefault="00F971D6" w:rsidP="00F971D6">
      <w:pPr>
        <w:bidi w:val="0"/>
        <w:spacing w:line="360" w:lineRule="auto"/>
        <w:ind w:firstLine="720"/>
        <w:jc w:val="both"/>
      </w:pPr>
      <w:r w:rsidRPr="00F971D6">
        <w:t xml:space="preserve">Some nouns are plural in form but refer to single items with two parts, such as trousers, </w:t>
      </w:r>
      <w:proofErr w:type="spellStart"/>
      <w:r w:rsidRPr="00F971D6">
        <w:t>pyjamas</w:t>
      </w:r>
      <w:proofErr w:type="spellEnd"/>
      <w:r w:rsidRPr="00F971D6">
        <w:t xml:space="preserve">, or glasses. These take plural verbs: </w:t>
      </w:r>
    </w:p>
    <w:p w14:paraId="250C2A26" w14:textId="0D7A4EA5" w:rsidR="00F971D6" w:rsidRPr="00F971D6" w:rsidRDefault="00F971D6" w:rsidP="00F971D6">
      <w:pPr>
        <w:numPr>
          <w:ilvl w:val="0"/>
          <w:numId w:val="62"/>
        </w:numPr>
        <w:bidi w:val="0"/>
        <w:spacing w:line="360" w:lineRule="auto"/>
        <w:jc w:val="both"/>
      </w:pPr>
      <w:r w:rsidRPr="00F971D6">
        <w:t xml:space="preserve">“My trousers are too long.” (Murphy, 2019, p. 158). </w:t>
      </w:r>
    </w:p>
    <w:p w14:paraId="5EB9C8FF" w14:textId="77777777" w:rsidR="00F971D6" w:rsidRPr="00F971D6" w:rsidRDefault="00F971D6" w:rsidP="00F971D6">
      <w:pPr>
        <w:bidi w:val="0"/>
        <w:spacing w:line="360" w:lineRule="auto"/>
        <w:ind w:firstLine="720"/>
        <w:jc w:val="both"/>
      </w:pPr>
      <w:r w:rsidRPr="00F971D6">
        <w:t xml:space="preserve">You can use a pair of with these nouns: </w:t>
      </w:r>
    </w:p>
    <w:p w14:paraId="54972F34" w14:textId="09DF37EF" w:rsidR="00F971D6" w:rsidRPr="00F971D6" w:rsidRDefault="00F971D6" w:rsidP="00F971D6">
      <w:pPr>
        <w:numPr>
          <w:ilvl w:val="0"/>
          <w:numId w:val="63"/>
        </w:numPr>
        <w:bidi w:val="0"/>
        <w:spacing w:line="360" w:lineRule="auto"/>
        <w:jc w:val="both"/>
      </w:pPr>
      <w:r w:rsidRPr="00F971D6">
        <w:t>“That’s a nice pair of jeans” (Murphy, 2019, p. 158).</w:t>
      </w:r>
    </w:p>
    <w:p w14:paraId="46FABB40" w14:textId="77777777" w:rsidR="00F971D6" w:rsidRPr="00F971D6" w:rsidRDefault="00F971D6" w:rsidP="00F971D6">
      <w:pPr>
        <w:bidi w:val="0"/>
        <w:spacing w:line="360" w:lineRule="auto"/>
        <w:ind w:firstLine="720"/>
        <w:jc w:val="both"/>
      </w:pPr>
      <w:r w:rsidRPr="00F971D6">
        <w:t>Nouns ending in -</w:t>
      </w:r>
      <w:proofErr w:type="spellStart"/>
      <w:r w:rsidRPr="00F971D6">
        <w:t>ics</w:t>
      </w:r>
      <w:proofErr w:type="spellEnd"/>
      <w:r w:rsidRPr="00F971D6">
        <w:t xml:space="preserve"> (e.g., athletics, economics, physics) are singular: </w:t>
      </w:r>
    </w:p>
    <w:p w14:paraId="24C64E90" w14:textId="71BB0A07" w:rsidR="00F971D6" w:rsidRPr="00F971D6" w:rsidRDefault="00F971D6" w:rsidP="00F971D6">
      <w:pPr>
        <w:numPr>
          <w:ilvl w:val="0"/>
          <w:numId w:val="64"/>
        </w:numPr>
        <w:bidi w:val="0"/>
        <w:spacing w:line="360" w:lineRule="auto"/>
        <w:jc w:val="both"/>
      </w:pPr>
      <w:r w:rsidRPr="00F971D6">
        <w:t xml:space="preserve">“Gymnastics is my favorite sport” (Murphy, 2019, p. 158). </w:t>
      </w:r>
    </w:p>
    <w:p w14:paraId="66C0A3C8" w14:textId="77777777" w:rsidR="00F971D6" w:rsidRPr="00F971D6" w:rsidRDefault="00F971D6" w:rsidP="00F971D6">
      <w:pPr>
        <w:bidi w:val="0"/>
        <w:spacing w:line="360" w:lineRule="auto"/>
        <w:ind w:firstLine="720"/>
        <w:jc w:val="both"/>
      </w:pPr>
      <w:r w:rsidRPr="00F971D6">
        <w:t xml:space="preserve">Exceptions like news are also singular: </w:t>
      </w:r>
    </w:p>
    <w:p w14:paraId="5945A9BA" w14:textId="2B9D679B" w:rsidR="00F971D6" w:rsidRPr="00F971D6" w:rsidRDefault="00F971D6" w:rsidP="00F971D6">
      <w:pPr>
        <w:numPr>
          <w:ilvl w:val="0"/>
          <w:numId w:val="65"/>
        </w:numPr>
        <w:bidi w:val="0"/>
        <w:spacing w:line="360" w:lineRule="auto"/>
        <w:jc w:val="both"/>
      </w:pPr>
      <w:r w:rsidRPr="00F971D6">
        <w:t xml:space="preserve">“It’s good news!” (Murphy, 2019, p. 158). </w:t>
      </w:r>
    </w:p>
    <w:p w14:paraId="608D30C4" w14:textId="77777777" w:rsidR="00F971D6" w:rsidRPr="00F971D6" w:rsidRDefault="00F971D6" w:rsidP="00F971D6">
      <w:pPr>
        <w:bidi w:val="0"/>
        <w:spacing w:line="360" w:lineRule="auto"/>
        <w:ind w:firstLine="720"/>
        <w:jc w:val="both"/>
      </w:pPr>
      <w:r w:rsidRPr="00F971D6">
        <w:t xml:space="preserve">Group nouns (e.g., audience, government, staff) can take singular or plural verbs, depending on whether the group is seen as a unit or individuals: </w:t>
      </w:r>
    </w:p>
    <w:p w14:paraId="1ACF4988" w14:textId="74BD9755" w:rsidR="00F971D6" w:rsidRPr="00F971D6" w:rsidRDefault="00F971D6" w:rsidP="00F971D6">
      <w:pPr>
        <w:numPr>
          <w:ilvl w:val="0"/>
          <w:numId w:val="66"/>
        </w:numPr>
        <w:bidi w:val="0"/>
        <w:spacing w:line="360" w:lineRule="auto"/>
        <w:jc w:val="both"/>
      </w:pPr>
      <w:r w:rsidRPr="00F971D6">
        <w:t xml:space="preserve">“The government have decided to increase taxes” (plural) vs. “The government wants…” (singular) (Murphy, 2019, p. 158). </w:t>
      </w:r>
    </w:p>
    <w:p w14:paraId="1D449D55" w14:textId="77777777" w:rsidR="00F971D6" w:rsidRPr="00F971D6" w:rsidRDefault="00F971D6" w:rsidP="00F971D6">
      <w:pPr>
        <w:bidi w:val="0"/>
        <w:spacing w:line="360" w:lineRule="auto"/>
        <w:ind w:firstLine="720"/>
        <w:jc w:val="both"/>
      </w:pPr>
      <w:r w:rsidRPr="00F971D6">
        <w:t xml:space="preserve">Sports teams and companies follow the same rule: </w:t>
      </w:r>
    </w:p>
    <w:p w14:paraId="0092404B" w14:textId="291C61E3" w:rsidR="00F971D6" w:rsidRPr="00F971D6" w:rsidRDefault="00F971D6" w:rsidP="00F971D6">
      <w:pPr>
        <w:numPr>
          <w:ilvl w:val="0"/>
          <w:numId w:val="67"/>
        </w:numPr>
        <w:bidi w:val="0"/>
        <w:spacing w:line="360" w:lineRule="auto"/>
        <w:jc w:val="both"/>
      </w:pPr>
      <w:r w:rsidRPr="00F971D6">
        <w:t xml:space="preserve">“Italy are playing Brazil next Sunday” (Murphy, 2019, p. 158). </w:t>
      </w:r>
    </w:p>
    <w:p w14:paraId="05B9366C" w14:textId="77777777" w:rsidR="00F971D6" w:rsidRPr="00F971D6" w:rsidRDefault="00F971D6" w:rsidP="00F971D6">
      <w:pPr>
        <w:bidi w:val="0"/>
        <w:spacing w:line="360" w:lineRule="auto"/>
        <w:ind w:firstLine="720"/>
        <w:jc w:val="both"/>
      </w:pPr>
      <w:r w:rsidRPr="00F971D6">
        <w:t xml:space="preserve">The word police always takes a plural verb: </w:t>
      </w:r>
    </w:p>
    <w:p w14:paraId="4122DE51" w14:textId="34BF6261" w:rsidR="00F971D6" w:rsidRPr="00F971D6" w:rsidRDefault="00F971D6" w:rsidP="00F971D6">
      <w:pPr>
        <w:numPr>
          <w:ilvl w:val="0"/>
          <w:numId w:val="68"/>
        </w:numPr>
        <w:bidi w:val="0"/>
        <w:spacing w:line="360" w:lineRule="auto"/>
        <w:jc w:val="both"/>
      </w:pPr>
      <w:r w:rsidRPr="00F971D6">
        <w:t xml:space="preserve">“The police are investigating the crime” (Murphy, 2019, p. 158). </w:t>
      </w:r>
    </w:p>
    <w:p w14:paraId="2AD3025D" w14:textId="3E05B2FD" w:rsidR="00F971D6" w:rsidRPr="00F971D6" w:rsidRDefault="00F971D6" w:rsidP="00F971D6">
      <w:pPr>
        <w:bidi w:val="0"/>
        <w:spacing w:line="360" w:lineRule="auto"/>
        <w:ind w:firstLine="720"/>
        <w:jc w:val="both"/>
      </w:pPr>
      <w:r w:rsidRPr="00F971D6">
        <w:t xml:space="preserve">For person, use people (plural) instead of persons: </w:t>
      </w:r>
    </w:p>
    <w:p w14:paraId="5210777D" w14:textId="47CE2629" w:rsidR="00F971D6" w:rsidRPr="00F971D6" w:rsidRDefault="00F971D6" w:rsidP="00F971D6">
      <w:pPr>
        <w:numPr>
          <w:ilvl w:val="0"/>
          <w:numId w:val="69"/>
        </w:numPr>
        <w:bidi w:val="0"/>
        <w:spacing w:line="360" w:lineRule="auto"/>
        <w:jc w:val="both"/>
      </w:pPr>
      <w:r w:rsidRPr="00F971D6">
        <w:t xml:space="preserve">“They are nice people” (Murphy, 2019, p. 158). </w:t>
      </w:r>
    </w:p>
    <w:p w14:paraId="5CC4D724" w14:textId="77777777" w:rsidR="00F971D6" w:rsidRPr="00F971D6" w:rsidRDefault="00F971D6" w:rsidP="00F971D6">
      <w:pPr>
        <w:bidi w:val="0"/>
        <w:spacing w:line="360" w:lineRule="auto"/>
        <w:ind w:firstLine="720"/>
        <w:jc w:val="both"/>
      </w:pPr>
      <w:r w:rsidRPr="00F971D6">
        <w:t xml:space="preserve">Sums of money, time, or distance are singular: </w:t>
      </w:r>
    </w:p>
    <w:p w14:paraId="3B295D11" w14:textId="73C3EA70" w:rsidR="00F971D6" w:rsidRPr="00F971D6" w:rsidRDefault="00F971D6" w:rsidP="00F971D6">
      <w:pPr>
        <w:numPr>
          <w:ilvl w:val="0"/>
          <w:numId w:val="70"/>
        </w:numPr>
        <w:bidi w:val="0"/>
        <w:spacing w:line="360" w:lineRule="auto"/>
        <w:jc w:val="both"/>
      </w:pPr>
      <w:r w:rsidRPr="00F971D6">
        <w:lastRenderedPageBreak/>
        <w:t xml:space="preserve">“Three years is a long time to be without a job” (Murphy, 2019, p. 158). </w:t>
      </w:r>
    </w:p>
    <w:p w14:paraId="3CE41F81" w14:textId="6BDC0DC4" w:rsidR="00F971D6" w:rsidRPr="00F971D6" w:rsidRDefault="00F971D6" w:rsidP="00F971D6">
      <w:pPr>
        <w:pStyle w:val="Heading1"/>
        <w:rPr>
          <w:rFonts w:asciiTheme="majorBidi" w:hAnsiTheme="majorBidi"/>
          <w:color w:val="auto"/>
          <w:sz w:val="32"/>
          <w:szCs w:val="32"/>
        </w:rPr>
      </w:pPr>
      <w:bookmarkStart w:id="14" w:name="_Toc195487531"/>
      <w:r w:rsidRPr="00F971D6">
        <w:rPr>
          <w:rFonts w:asciiTheme="majorBidi" w:hAnsiTheme="majorBidi"/>
          <w:color w:val="auto"/>
          <w:sz w:val="32"/>
          <w:szCs w:val="32"/>
        </w:rPr>
        <w:t>2.2 Possession of Nouns</w:t>
      </w:r>
      <w:bookmarkEnd w:id="14"/>
      <w:r w:rsidRPr="00F971D6">
        <w:rPr>
          <w:rFonts w:asciiTheme="majorBidi" w:hAnsiTheme="majorBidi"/>
          <w:color w:val="auto"/>
          <w:sz w:val="32"/>
          <w:szCs w:val="32"/>
        </w:rPr>
        <w:t xml:space="preserve"> </w:t>
      </w:r>
    </w:p>
    <w:p w14:paraId="169978E6" w14:textId="77777777" w:rsidR="00F971D6" w:rsidRPr="00F971D6" w:rsidRDefault="00F971D6" w:rsidP="00F971D6">
      <w:pPr>
        <w:bidi w:val="0"/>
        <w:spacing w:line="360" w:lineRule="auto"/>
        <w:ind w:firstLine="720"/>
        <w:jc w:val="both"/>
      </w:pPr>
      <w:r w:rsidRPr="00F971D6">
        <w:t xml:space="preserve">Possessive nouns indicate ownership or association using an apostrophe (’) and, typically, the letter -s. Correct placement ensures clarity and avoids confusion. For singular nouns (one person, place, or thing), add ’s, even if the word ends in -s: Maria’s book, James’s car, the bus’s schedule. This applies to both common and proper nouns. Some style guides omit the -s for classical names (e.g., Socrates’ ideas), but modern usage often prefers ’s. </w:t>
      </w:r>
    </w:p>
    <w:p w14:paraId="18BFCBA6" w14:textId="77777777" w:rsidR="00F971D6" w:rsidRPr="00F971D6" w:rsidRDefault="00F971D6" w:rsidP="00F971D6">
      <w:pPr>
        <w:bidi w:val="0"/>
        <w:spacing w:line="360" w:lineRule="auto"/>
        <w:ind w:firstLine="720"/>
        <w:jc w:val="both"/>
      </w:pPr>
      <w:r w:rsidRPr="00F971D6">
        <w:t xml:space="preserve">For plural nouns: </w:t>
      </w:r>
    </w:p>
    <w:p w14:paraId="10F46CB5" w14:textId="77777777" w:rsidR="00F971D6" w:rsidRPr="00F971D6" w:rsidRDefault="00F971D6" w:rsidP="00F971D6">
      <w:pPr>
        <w:numPr>
          <w:ilvl w:val="0"/>
          <w:numId w:val="71"/>
        </w:numPr>
        <w:bidi w:val="0"/>
        <w:spacing w:line="360" w:lineRule="auto"/>
        <w:jc w:val="both"/>
      </w:pPr>
      <w:r w:rsidRPr="00F971D6">
        <w:t xml:space="preserve">If the plural ends in -s, add only an apostrophe: students’ desks, teachers’ lounge. </w:t>
      </w:r>
    </w:p>
    <w:p w14:paraId="3D2A5213" w14:textId="69A23A9F" w:rsidR="00F971D6" w:rsidRPr="00F971D6" w:rsidRDefault="00F971D6" w:rsidP="00F971D6">
      <w:pPr>
        <w:numPr>
          <w:ilvl w:val="0"/>
          <w:numId w:val="71"/>
        </w:numPr>
        <w:bidi w:val="0"/>
        <w:spacing w:line="360" w:lineRule="auto"/>
        <w:jc w:val="both"/>
      </w:pPr>
      <w:r w:rsidRPr="00F971D6">
        <w:t xml:space="preserve">If the plural does not end in -s (e.g., children, women), add ’s: children’s toys, women’s conference. </w:t>
      </w:r>
    </w:p>
    <w:p w14:paraId="1B9B7FAB" w14:textId="77777777" w:rsidR="00F971D6" w:rsidRPr="00F971D6" w:rsidRDefault="00F971D6" w:rsidP="00F971D6">
      <w:pPr>
        <w:bidi w:val="0"/>
        <w:spacing w:line="360" w:lineRule="auto"/>
        <w:ind w:firstLine="720"/>
        <w:jc w:val="both"/>
      </w:pPr>
      <w:r w:rsidRPr="00F971D6">
        <w:t xml:space="preserve">Apostrophe placement changes meaning: </w:t>
      </w:r>
    </w:p>
    <w:p w14:paraId="377D71A7" w14:textId="77777777" w:rsidR="00F971D6" w:rsidRPr="00F971D6" w:rsidRDefault="00F971D6" w:rsidP="00F971D6">
      <w:pPr>
        <w:numPr>
          <w:ilvl w:val="0"/>
          <w:numId w:val="72"/>
        </w:numPr>
        <w:bidi w:val="0"/>
        <w:spacing w:line="360" w:lineRule="auto"/>
        <w:jc w:val="both"/>
      </w:pPr>
      <w:r w:rsidRPr="00F971D6">
        <w:t xml:space="preserve">The girl’s bike (one girl owns it). </w:t>
      </w:r>
    </w:p>
    <w:p w14:paraId="627DE5CA" w14:textId="77777777" w:rsidR="00F971D6" w:rsidRPr="00F971D6" w:rsidRDefault="00F971D6" w:rsidP="00F971D6">
      <w:pPr>
        <w:numPr>
          <w:ilvl w:val="0"/>
          <w:numId w:val="72"/>
        </w:numPr>
        <w:bidi w:val="0"/>
        <w:spacing w:line="360" w:lineRule="auto"/>
        <w:jc w:val="both"/>
      </w:pPr>
      <w:r w:rsidRPr="00F971D6">
        <w:t xml:space="preserve">The girls’ bike (multiple girls share it). </w:t>
      </w:r>
    </w:p>
    <w:p w14:paraId="02B66736" w14:textId="01A28070" w:rsidR="00F971D6" w:rsidRPr="00F971D6" w:rsidRDefault="00F971D6" w:rsidP="00F971D6">
      <w:pPr>
        <w:numPr>
          <w:ilvl w:val="0"/>
          <w:numId w:val="72"/>
        </w:numPr>
        <w:bidi w:val="0"/>
        <w:spacing w:line="360" w:lineRule="auto"/>
        <w:jc w:val="both"/>
      </w:pPr>
      <w:r w:rsidRPr="00F971D6">
        <w:t xml:space="preserve">The company’s policy (singular) vs. the companies’ policy (plural). </w:t>
      </w:r>
    </w:p>
    <w:p w14:paraId="2AA22A42" w14:textId="77777777" w:rsidR="00F971D6" w:rsidRPr="00F971D6" w:rsidRDefault="00F971D6" w:rsidP="00F971D6">
      <w:pPr>
        <w:bidi w:val="0"/>
        <w:spacing w:line="360" w:lineRule="auto"/>
        <w:ind w:firstLine="720"/>
        <w:jc w:val="both"/>
      </w:pPr>
      <w:r w:rsidRPr="00F971D6">
        <w:t xml:space="preserve">Special cases: </w:t>
      </w:r>
    </w:p>
    <w:p w14:paraId="2A3BDCD4" w14:textId="77777777" w:rsidR="00F971D6" w:rsidRPr="00F971D6" w:rsidRDefault="00F971D6" w:rsidP="00F971D6">
      <w:pPr>
        <w:numPr>
          <w:ilvl w:val="0"/>
          <w:numId w:val="73"/>
        </w:numPr>
        <w:bidi w:val="0"/>
        <w:spacing w:line="360" w:lineRule="auto"/>
        <w:jc w:val="both"/>
      </w:pPr>
      <w:r w:rsidRPr="00F971D6">
        <w:t xml:space="preserve">Joint ownership: Add ’s only to the last noun (Amy and Jake’s wedding). </w:t>
      </w:r>
    </w:p>
    <w:p w14:paraId="68B2306C" w14:textId="5BE9628D" w:rsidR="00F971D6" w:rsidRPr="00F971D6" w:rsidRDefault="00F971D6" w:rsidP="00F971D6">
      <w:pPr>
        <w:numPr>
          <w:ilvl w:val="0"/>
          <w:numId w:val="73"/>
        </w:numPr>
        <w:bidi w:val="0"/>
        <w:spacing w:line="360" w:lineRule="auto"/>
        <w:jc w:val="both"/>
      </w:pPr>
      <w:r w:rsidRPr="00F971D6">
        <w:t xml:space="preserve">Separate ownership: Add ’s to each noun (Amy’s and Jake’s passports). </w:t>
      </w:r>
    </w:p>
    <w:p w14:paraId="58297E77" w14:textId="745A58EE" w:rsidR="00F971D6" w:rsidRPr="00F971D6" w:rsidRDefault="00F971D6" w:rsidP="00F971D6">
      <w:pPr>
        <w:numPr>
          <w:ilvl w:val="0"/>
          <w:numId w:val="74"/>
        </w:numPr>
        <w:bidi w:val="0"/>
        <w:spacing w:line="360" w:lineRule="auto"/>
        <w:jc w:val="both"/>
      </w:pPr>
      <w:r w:rsidRPr="00F971D6">
        <w:t xml:space="preserve">Inanimate objects: Use sparingly (the novel’s plot) or rephrase (the plot of the novel). </w:t>
      </w:r>
    </w:p>
    <w:p w14:paraId="4AE587CD" w14:textId="77777777" w:rsidR="00F971D6" w:rsidRPr="00F971D6" w:rsidRDefault="00F971D6" w:rsidP="00F971D6">
      <w:pPr>
        <w:bidi w:val="0"/>
        <w:spacing w:line="360" w:lineRule="auto"/>
        <w:ind w:firstLine="720"/>
        <w:jc w:val="both"/>
      </w:pPr>
      <w:r w:rsidRPr="00F971D6">
        <w:t xml:space="preserve">Common errors: </w:t>
      </w:r>
    </w:p>
    <w:p w14:paraId="6297A4E1" w14:textId="0D05D526" w:rsidR="00F971D6" w:rsidRPr="00F971D6" w:rsidRDefault="00F971D6" w:rsidP="00F971D6">
      <w:pPr>
        <w:numPr>
          <w:ilvl w:val="0"/>
          <w:numId w:val="75"/>
        </w:numPr>
        <w:bidi w:val="0"/>
        <w:spacing w:line="360" w:lineRule="auto"/>
        <w:jc w:val="both"/>
      </w:pPr>
      <w:r w:rsidRPr="00F971D6">
        <w:lastRenderedPageBreak/>
        <w:t xml:space="preserve">Avoid apostrophes in non-possessive plurals: students (plural) vs. students’ (possessive). </w:t>
      </w:r>
    </w:p>
    <w:p w14:paraId="1E7AE7A5" w14:textId="29C69E4A" w:rsidR="00F971D6" w:rsidRPr="00F971D6" w:rsidRDefault="00F971D6" w:rsidP="00F971D6">
      <w:pPr>
        <w:numPr>
          <w:ilvl w:val="0"/>
          <w:numId w:val="75"/>
        </w:numPr>
        <w:bidi w:val="0"/>
        <w:spacing w:line="360" w:lineRule="auto"/>
        <w:jc w:val="both"/>
      </w:pPr>
      <w:r w:rsidRPr="00F971D6">
        <w:t xml:space="preserve">Its (possessive) vs. it’s (contraction for it is). </w:t>
      </w:r>
    </w:p>
    <w:p w14:paraId="6C1572CA" w14:textId="77777777" w:rsidR="00F971D6" w:rsidRPr="00F971D6" w:rsidRDefault="00F971D6" w:rsidP="00F971D6">
      <w:pPr>
        <w:bidi w:val="0"/>
        <w:spacing w:line="360" w:lineRule="auto"/>
        <w:ind w:firstLine="720"/>
        <w:jc w:val="both"/>
      </w:pPr>
      <w:r w:rsidRPr="00F971D6">
        <w:t xml:space="preserve">Mastering possessive nouns eliminates ambiguity in writing. For example, the manager’s reports (singular) and the managers’ reports (plural) convey distinct meanings. Simplify complex chains (my friend’s cousin’s car → the car of my friend’s cousin) for clarity. Consistent practice ensures precision (Azar, 2002: 145). </w:t>
      </w:r>
    </w:p>
    <w:p w14:paraId="0DE1A506" w14:textId="77777777" w:rsidR="00F971D6" w:rsidRPr="00F971D6" w:rsidRDefault="00F971D6" w:rsidP="00F971D6">
      <w:pPr>
        <w:pStyle w:val="Heading1"/>
        <w:rPr>
          <w:rFonts w:asciiTheme="majorBidi" w:hAnsiTheme="majorBidi"/>
          <w:color w:val="auto"/>
          <w:sz w:val="32"/>
          <w:szCs w:val="32"/>
        </w:rPr>
      </w:pPr>
      <w:bookmarkStart w:id="15" w:name="_Toc195487532"/>
      <w:r w:rsidRPr="00F971D6">
        <w:rPr>
          <w:rFonts w:asciiTheme="majorBidi" w:hAnsiTheme="majorBidi"/>
          <w:color w:val="auto"/>
          <w:sz w:val="32"/>
          <w:szCs w:val="32"/>
        </w:rPr>
        <w:t>2.3 Gender</w:t>
      </w:r>
      <w:bookmarkEnd w:id="15"/>
      <w:r w:rsidRPr="00F971D6">
        <w:rPr>
          <w:rFonts w:asciiTheme="majorBidi" w:hAnsiTheme="majorBidi"/>
          <w:color w:val="auto"/>
          <w:sz w:val="32"/>
          <w:szCs w:val="32"/>
        </w:rPr>
        <w:t xml:space="preserve"> </w:t>
      </w:r>
    </w:p>
    <w:p w14:paraId="2484918D" w14:textId="77777777" w:rsidR="00F971D6" w:rsidRPr="00F971D6" w:rsidRDefault="00F971D6" w:rsidP="00F971D6">
      <w:pPr>
        <w:bidi w:val="0"/>
        <w:spacing w:line="360" w:lineRule="auto"/>
        <w:ind w:firstLine="720"/>
        <w:jc w:val="both"/>
      </w:pPr>
      <w:r w:rsidRPr="00F971D6">
        <w:t xml:space="preserve">Grammatical gender in English involves distinctions among masculine, feminine, and neuter categories, though it lacks a systematic semantic association between noun gender and the physical properties of the referent (Lyons, 1968, p. 284). Unlike many languages, grammatical gender plays a minimal role in English (Hartman &amp; Stork, 1972, p. 93). Instead, gender is determined by the pronouns substituting for the noun: he (masculine), she (feminine), or It (neuter) (Sledd, 1959, p. 213). Animate gender includes nouns for persons and animals (Palmer, 1971, p. 87). For personal gender, masculine nouns (e.g., brother, king) use he and who, while feminine nouns (e.g., sister, queen) use she and who (Aziz, 1989, p. 120). Personal gender is divided into two categories: “morphologically unmarked” pairs like brother/sister and “morphologically marked” pairs like hero/heroine (Quirk &amp; Greenbaum, 1973, pp. 90–91). For animate non-personal gender (higher animals), gendered pairs such as lion/lioness or stallion/mare exist (Quirk &amp; Greenbaum, 1973, p. 92). Animate dual gender includes nouns like doctor or student, which </w:t>
      </w:r>
    </w:p>
    <w:p w14:paraId="44959771" w14:textId="0CD094CF" w:rsidR="00F971D6" w:rsidRDefault="00F971D6" w:rsidP="00F971D6">
      <w:pPr>
        <w:bidi w:val="0"/>
        <w:spacing w:line="360" w:lineRule="auto"/>
        <w:ind w:firstLine="720"/>
        <w:jc w:val="both"/>
      </w:pPr>
      <w:r w:rsidRPr="00F971D6">
        <w:t xml:space="preserve">require explicit gender markers (e.g., male nurse) for clarity (Jespersen, 1976, p. 192). Animate common gender nouns, such as baby, </w:t>
      </w:r>
      <w:r w:rsidRPr="00F971D6">
        <w:lastRenderedPageBreak/>
        <w:t xml:space="preserve">may use he/she when personalized or it when depersonalized (Aziz, 1989, p. 120; Quirk &amp; Greenbaum, 1973, p. 92). Inanimate gender applies to objects and lower animals (e.g., snake, box), replaced by it and which (Quirk &amp; Greenbaum, 1973, p. 93). Some exceptions, like she-goat, retain gender markers (Aziz, 1989, p. 121). Gender agreement requires pronouns to match their antecedents: he/him/his (masculine), she/her/hers (feminine), or it/its (neuter). Indefinite pronouns (e.g., everyone) necessitate he or she for inclusivity (Quirk &amp; Greenbaum, 1973, p. 93). </w:t>
      </w:r>
    </w:p>
    <w:p w14:paraId="7ACC8E00" w14:textId="77777777" w:rsidR="00DF0841" w:rsidRDefault="00DF0841" w:rsidP="00DF0841">
      <w:pPr>
        <w:bidi w:val="0"/>
        <w:spacing w:line="360" w:lineRule="auto"/>
        <w:ind w:firstLine="720"/>
        <w:jc w:val="both"/>
      </w:pPr>
    </w:p>
    <w:p w14:paraId="3F0571A4" w14:textId="77777777" w:rsidR="00DF0841" w:rsidRDefault="00DF0841" w:rsidP="00DF0841">
      <w:pPr>
        <w:bidi w:val="0"/>
        <w:spacing w:line="360" w:lineRule="auto"/>
        <w:ind w:firstLine="720"/>
        <w:jc w:val="both"/>
      </w:pPr>
    </w:p>
    <w:p w14:paraId="5226689B" w14:textId="77777777" w:rsidR="00DF0841" w:rsidRDefault="00DF0841" w:rsidP="00DF0841">
      <w:pPr>
        <w:bidi w:val="0"/>
        <w:spacing w:line="360" w:lineRule="auto"/>
        <w:ind w:firstLine="720"/>
        <w:jc w:val="both"/>
      </w:pPr>
    </w:p>
    <w:p w14:paraId="46CD3BB1" w14:textId="77777777" w:rsidR="00DF0841" w:rsidRDefault="00DF0841" w:rsidP="00DF0841">
      <w:pPr>
        <w:bidi w:val="0"/>
        <w:spacing w:line="360" w:lineRule="auto"/>
        <w:ind w:firstLine="720"/>
        <w:jc w:val="both"/>
      </w:pPr>
    </w:p>
    <w:p w14:paraId="6EC0275D" w14:textId="77777777" w:rsidR="00DF0841" w:rsidRDefault="00DF0841" w:rsidP="00DF0841">
      <w:pPr>
        <w:bidi w:val="0"/>
        <w:spacing w:line="360" w:lineRule="auto"/>
        <w:ind w:firstLine="720"/>
        <w:jc w:val="both"/>
      </w:pPr>
    </w:p>
    <w:p w14:paraId="5BC0A8DE" w14:textId="77777777" w:rsidR="00DF0841" w:rsidRDefault="00DF0841" w:rsidP="00DF0841">
      <w:pPr>
        <w:bidi w:val="0"/>
        <w:spacing w:line="360" w:lineRule="auto"/>
        <w:ind w:firstLine="720"/>
        <w:jc w:val="both"/>
      </w:pPr>
    </w:p>
    <w:p w14:paraId="75634FC1" w14:textId="77777777" w:rsidR="00DF0841" w:rsidRDefault="00DF0841" w:rsidP="00DF0841">
      <w:pPr>
        <w:bidi w:val="0"/>
        <w:spacing w:line="360" w:lineRule="auto"/>
        <w:ind w:firstLine="720"/>
        <w:jc w:val="both"/>
      </w:pPr>
    </w:p>
    <w:p w14:paraId="1FAA97F8" w14:textId="77777777" w:rsidR="00DF0841" w:rsidRDefault="00DF0841" w:rsidP="00DF0841">
      <w:pPr>
        <w:bidi w:val="0"/>
        <w:spacing w:line="360" w:lineRule="auto"/>
        <w:ind w:firstLine="720"/>
        <w:jc w:val="both"/>
      </w:pPr>
    </w:p>
    <w:p w14:paraId="5F8CD041" w14:textId="77777777" w:rsidR="00DF0841" w:rsidRDefault="00DF0841" w:rsidP="00DF0841">
      <w:pPr>
        <w:bidi w:val="0"/>
        <w:spacing w:line="360" w:lineRule="auto"/>
        <w:ind w:firstLine="720"/>
        <w:jc w:val="both"/>
      </w:pPr>
    </w:p>
    <w:p w14:paraId="7A6041D7" w14:textId="77777777" w:rsidR="00DF0841" w:rsidRDefault="00DF0841" w:rsidP="00DF0841">
      <w:pPr>
        <w:bidi w:val="0"/>
        <w:spacing w:line="360" w:lineRule="auto"/>
        <w:ind w:firstLine="720"/>
        <w:jc w:val="both"/>
      </w:pPr>
    </w:p>
    <w:p w14:paraId="54F8CE5C" w14:textId="77777777" w:rsidR="00DF0841" w:rsidRDefault="00DF0841" w:rsidP="00DF0841">
      <w:pPr>
        <w:bidi w:val="0"/>
        <w:spacing w:line="360" w:lineRule="auto"/>
        <w:ind w:firstLine="720"/>
        <w:jc w:val="both"/>
      </w:pPr>
    </w:p>
    <w:p w14:paraId="02D8A055" w14:textId="77777777" w:rsidR="00DF0841" w:rsidRDefault="00DF0841" w:rsidP="00DF0841">
      <w:pPr>
        <w:bidi w:val="0"/>
        <w:spacing w:line="360" w:lineRule="auto"/>
        <w:ind w:firstLine="720"/>
        <w:jc w:val="both"/>
      </w:pPr>
    </w:p>
    <w:p w14:paraId="65D9B8A8" w14:textId="77777777" w:rsidR="00F971D6" w:rsidRDefault="00F971D6" w:rsidP="00F971D6">
      <w:pPr>
        <w:bidi w:val="0"/>
        <w:spacing w:line="360" w:lineRule="auto"/>
        <w:ind w:firstLine="720"/>
        <w:jc w:val="both"/>
      </w:pPr>
    </w:p>
    <w:p w14:paraId="1CAB6028" w14:textId="77777777" w:rsidR="00F971D6" w:rsidRDefault="00F971D6" w:rsidP="00F971D6">
      <w:pPr>
        <w:bidi w:val="0"/>
        <w:spacing w:line="360" w:lineRule="auto"/>
        <w:ind w:firstLine="720"/>
        <w:jc w:val="both"/>
      </w:pPr>
    </w:p>
    <w:p w14:paraId="617853F7" w14:textId="77777777" w:rsidR="00F971D6" w:rsidRDefault="00F971D6" w:rsidP="00F971D6">
      <w:pPr>
        <w:bidi w:val="0"/>
        <w:spacing w:line="360" w:lineRule="auto"/>
        <w:ind w:firstLine="720"/>
        <w:jc w:val="both"/>
      </w:pPr>
    </w:p>
    <w:p w14:paraId="2CE525AE" w14:textId="77777777" w:rsidR="00F971D6" w:rsidRDefault="00F971D6" w:rsidP="00F971D6">
      <w:pPr>
        <w:bidi w:val="0"/>
        <w:spacing w:line="360" w:lineRule="auto"/>
        <w:ind w:firstLine="720"/>
        <w:jc w:val="both"/>
      </w:pPr>
    </w:p>
    <w:p w14:paraId="4199E413" w14:textId="77777777" w:rsidR="00F971D6" w:rsidRDefault="00F971D6" w:rsidP="00F971D6">
      <w:pPr>
        <w:bidi w:val="0"/>
        <w:spacing w:line="360" w:lineRule="auto"/>
        <w:ind w:firstLine="720"/>
        <w:jc w:val="both"/>
      </w:pPr>
    </w:p>
    <w:p w14:paraId="7EDB7F6B" w14:textId="77777777" w:rsidR="00F971D6" w:rsidRDefault="00F971D6" w:rsidP="00F971D6">
      <w:pPr>
        <w:bidi w:val="0"/>
        <w:spacing w:line="360" w:lineRule="auto"/>
        <w:ind w:firstLine="720"/>
        <w:jc w:val="both"/>
      </w:pPr>
    </w:p>
    <w:p w14:paraId="299902D8" w14:textId="77777777" w:rsidR="00F971D6" w:rsidRDefault="00F971D6" w:rsidP="00F971D6">
      <w:pPr>
        <w:bidi w:val="0"/>
        <w:spacing w:line="360" w:lineRule="auto"/>
        <w:ind w:firstLine="720"/>
        <w:jc w:val="both"/>
      </w:pPr>
    </w:p>
    <w:p w14:paraId="4C140DA9" w14:textId="77777777" w:rsidR="00F971D6" w:rsidRDefault="00F971D6" w:rsidP="00F971D6">
      <w:pPr>
        <w:bidi w:val="0"/>
        <w:spacing w:line="360" w:lineRule="auto"/>
        <w:ind w:firstLine="720"/>
        <w:jc w:val="both"/>
      </w:pPr>
    </w:p>
    <w:p w14:paraId="5CFF743B" w14:textId="77777777" w:rsidR="00F971D6" w:rsidRDefault="00F971D6" w:rsidP="00F971D6">
      <w:pPr>
        <w:bidi w:val="0"/>
        <w:spacing w:line="360" w:lineRule="auto"/>
        <w:ind w:firstLine="720"/>
        <w:jc w:val="both"/>
      </w:pPr>
    </w:p>
    <w:p w14:paraId="52D97716" w14:textId="77777777" w:rsidR="00F971D6" w:rsidRDefault="00F971D6" w:rsidP="00F971D6">
      <w:pPr>
        <w:bidi w:val="0"/>
        <w:spacing w:line="360" w:lineRule="auto"/>
        <w:ind w:firstLine="720"/>
        <w:jc w:val="both"/>
      </w:pPr>
    </w:p>
    <w:p w14:paraId="36EB2B05" w14:textId="77777777" w:rsidR="00F971D6" w:rsidRDefault="00F971D6" w:rsidP="00F971D6">
      <w:pPr>
        <w:bidi w:val="0"/>
        <w:spacing w:line="360" w:lineRule="auto"/>
        <w:ind w:firstLine="720"/>
        <w:jc w:val="both"/>
      </w:pPr>
    </w:p>
    <w:p w14:paraId="43DA719A" w14:textId="77777777" w:rsidR="00F971D6" w:rsidRDefault="00F971D6" w:rsidP="00F971D6">
      <w:pPr>
        <w:bidi w:val="0"/>
        <w:spacing w:line="360" w:lineRule="auto"/>
        <w:ind w:firstLine="720"/>
        <w:jc w:val="both"/>
      </w:pPr>
    </w:p>
    <w:p w14:paraId="29442C73" w14:textId="77777777" w:rsidR="00F971D6" w:rsidRDefault="00F971D6" w:rsidP="00F971D6">
      <w:pPr>
        <w:bidi w:val="0"/>
        <w:spacing w:line="360" w:lineRule="auto"/>
        <w:ind w:firstLine="720"/>
        <w:jc w:val="both"/>
      </w:pPr>
    </w:p>
    <w:p w14:paraId="78640C66" w14:textId="77777777" w:rsidR="00F971D6" w:rsidRDefault="00F971D6" w:rsidP="00F971D6">
      <w:pPr>
        <w:bidi w:val="0"/>
        <w:spacing w:line="360" w:lineRule="auto"/>
        <w:ind w:firstLine="720"/>
        <w:jc w:val="both"/>
      </w:pPr>
    </w:p>
    <w:p w14:paraId="7DB6B111" w14:textId="681C3379" w:rsidR="00F971D6" w:rsidRPr="00B41E58" w:rsidRDefault="00B41E58" w:rsidP="00A1144A">
      <w:pPr>
        <w:pStyle w:val="Heading1"/>
        <w:spacing w:before="0"/>
        <w:jc w:val="center"/>
        <w:rPr>
          <w:rFonts w:asciiTheme="majorBidi" w:hAnsiTheme="majorBidi"/>
          <w:color w:val="auto"/>
          <w:sz w:val="96"/>
          <w:szCs w:val="96"/>
        </w:rPr>
      </w:pPr>
      <w:bookmarkStart w:id="16" w:name="_Toc195487533"/>
      <w:r w:rsidRPr="00B41E58">
        <w:rPr>
          <w:rFonts w:asciiTheme="majorBidi" w:hAnsiTheme="majorBidi"/>
          <w:color w:val="auto"/>
          <w:sz w:val="96"/>
          <w:szCs w:val="96"/>
        </w:rPr>
        <w:t>PART</w:t>
      </w:r>
      <w:r w:rsidR="00F971D6" w:rsidRPr="00B41E58">
        <w:rPr>
          <w:rFonts w:asciiTheme="majorBidi" w:hAnsiTheme="majorBidi"/>
          <w:color w:val="auto"/>
          <w:sz w:val="96"/>
          <w:szCs w:val="96"/>
        </w:rPr>
        <w:t xml:space="preserve"> THREE</w:t>
      </w:r>
      <w:bookmarkEnd w:id="16"/>
    </w:p>
    <w:p w14:paraId="64BF39BA" w14:textId="77777777" w:rsidR="00B41E58" w:rsidRDefault="00B41E58" w:rsidP="00B41E58">
      <w:pPr>
        <w:rPr>
          <w:rFonts w:hint="cs"/>
          <w:lang w:bidi="ar-IQ"/>
        </w:rPr>
      </w:pPr>
    </w:p>
    <w:p w14:paraId="582E0369" w14:textId="77777777" w:rsidR="00B41E58" w:rsidRDefault="00B41E58" w:rsidP="00B41E58"/>
    <w:p w14:paraId="7A30C132" w14:textId="77777777" w:rsidR="00B41E58" w:rsidRDefault="00B41E58" w:rsidP="00B41E58"/>
    <w:p w14:paraId="712FCD1C" w14:textId="77777777" w:rsidR="00B41E58" w:rsidRDefault="00B41E58" w:rsidP="00B41E58"/>
    <w:p w14:paraId="3667E777" w14:textId="77777777" w:rsidR="00B41E58" w:rsidRDefault="00B41E58" w:rsidP="00B41E58"/>
    <w:p w14:paraId="52C17112" w14:textId="77777777" w:rsidR="00B41E58" w:rsidRDefault="00B41E58" w:rsidP="00B41E58"/>
    <w:p w14:paraId="1DECB249" w14:textId="77777777" w:rsidR="00B41E58" w:rsidRDefault="00B41E58" w:rsidP="00B41E58"/>
    <w:p w14:paraId="63F1DFCB" w14:textId="77777777" w:rsidR="00B41E58" w:rsidRDefault="00B41E58" w:rsidP="00B41E58"/>
    <w:p w14:paraId="758A04D1" w14:textId="77777777" w:rsidR="00B41E58" w:rsidRDefault="00B41E58" w:rsidP="00B41E58"/>
    <w:p w14:paraId="05725595" w14:textId="77777777" w:rsidR="00B41E58" w:rsidRPr="00B41E58" w:rsidRDefault="00B41E58" w:rsidP="00B41E58">
      <w:pPr>
        <w:rPr>
          <w:rFonts w:hint="cs"/>
          <w:lang w:bidi="ar-IQ"/>
        </w:rPr>
      </w:pPr>
    </w:p>
    <w:p w14:paraId="2C1DDFA2" w14:textId="77777777" w:rsidR="00A1144A" w:rsidRPr="00A1144A" w:rsidRDefault="00A1144A" w:rsidP="009A19A2">
      <w:pPr>
        <w:pStyle w:val="Heading1"/>
        <w:spacing w:after="240"/>
        <w:rPr>
          <w:rFonts w:asciiTheme="majorBidi" w:hAnsiTheme="majorBidi"/>
          <w:color w:val="auto"/>
          <w:sz w:val="32"/>
          <w:szCs w:val="32"/>
          <w:lang w:bidi="ar-IQ"/>
        </w:rPr>
      </w:pPr>
      <w:bookmarkStart w:id="17" w:name="_Toc195487534"/>
      <w:r w:rsidRPr="00A1144A">
        <w:rPr>
          <w:rFonts w:asciiTheme="majorBidi" w:hAnsiTheme="majorBidi"/>
          <w:color w:val="auto"/>
          <w:sz w:val="32"/>
          <w:szCs w:val="32"/>
          <w:rtl/>
          <w:lang w:bidi="ar-IQ"/>
        </w:rPr>
        <w:lastRenderedPageBreak/>
        <w:t xml:space="preserve">3.1 </w:t>
      </w:r>
      <w:r w:rsidRPr="00A1144A">
        <w:rPr>
          <w:rFonts w:asciiTheme="majorBidi" w:hAnsiTheme="majorBidi"/>
          <w:color w:val="auto"/>
          <w:sz w:val="32"/>
          <w:szCs w:val="32"/>
          <w:lang w:bidi="ar-IQ"/>
        </w:rPr>
        <w:t>Function of Nouns</w:t>
      </w:r>
      <w:bookmarkEnd w:id="17"/>
      <w:r w:rsidRPr="00A1144A">
        <w:rPr>
          <w:rFonts w:asciiTheme="majorBidi" w:hAnsiTheme="majorBidi"/>
          <w:color w:val="auto"/>
          <w:sz w:val="32"/>
          <w:szCs w:val="32"/>
          <w:rtl/>
          <w:lang w:bidi="ar-IQ"/>
        </w:rPr>
        <w:t xml:space="preserve">  </w:t>
      </w:r>
    </w:p>
    <w:p w14:paraId="17E4704F" w14:textId="698818A6" w:rsidR="00A1144A" w:rsidRDefault="00A1144A" w:rsidP="001556BA">
      <w:pPr>
        <w:bidi w:val="0"/>
        <w:spacing w:after="0" w:line="360" w:lineRule="auto"/>
        <w:ind w:firstLine="720"/>
        <w:jc w:val="both"/>
        <w:rPr>
          <w:lang w:bidi="ar-IQ"/>
        </w:rPr>
      </w:pPr>
      <w:r>
        <w:rPr>
          <w:lang w:bidi="ar-IQ"/>
        </w:rPr>
        <w:t>Nouns serve as the foundational syntactic and semantic units within sentence structures, fulfilling distinct grammatical roles that enable coherent communication. Primarily, nouns function as subjects, objects, complements, or objects of prepositions, each contributing uniquely to sentence meaning. As subjects, nouns denote the agent or theme of an action (e.g., “The researcher conducted the experiment”), while as direct objects, they receive the action of transitive verbs (e.g., “The researcher analyzed the data”). Indirect objects specify the recipient or beneficiary of an action (e.g., “The committee awarded the scientist a grant”), and prepositional objects follow prepositions to establish spatial, temporal, or relational contexts (e.g., “The results were published in a journal”). Additionally, nouns may act as subject or object complements, providing descriptive or identificatory information (e.g., “Dr. Lee is a neurologist” or “They appointed her director”). These functional roles underscore the noun’s versatility in anchoring sentence structure and meaning (Crystal, 2008, p. 140)</w:t>
      </w:r>
      <w:r>
        <w:rPr>
          <w:rtl/>
          <w:lang w:bidi="ar-IQ"/>
        </w:rPr>
        <w:t xml:space="preserve">.  </w:t>
      </w:r>
    </w:p>
    <w:p w14:paraId="31B54245" w14:textId="3EAA64A1" w:rsidR="00A1144A" w:rsidRPr="00A1144A" w:rsidRDefault="00A1144A" w:rsidP="001556BA">
      <w:pPr>
        <w:pStyle w:val="Heading1"/>
        <w:rPr>
          <w:rFonts w:asciiTheme="majorBidi" w:hAnsiTheme="majorBidi"/>
          <w:color w:val="auto"/>
          <w:sz w:val="32"/>
          <w:szCs w:val="32"/>
          <w:lang w:bidi="ar-IQ"/>
        </w:rPr>
      </w:pPr>
      <w:bookmarkStart w:id="18" w:name="_Toc195487535"/>
      <w:r w:rsidRPr="00A1144A">
        <w:rPr>
          <w:rFonts w:asciiTheme="majorBidi" w:hAnsiTheme="majorBidi"/>
          <w:color w:val="auto"/>
          <w:sz w:val="32"/>
          <w:szCs w:val="32"/>
          <w:lang w:bidi="ar-IQ"/>
        </w:rPr>
        <w:t>3.2 Subject</w:t>
      </w:r>
      <w:bookmarkEnd w:id="18"/>
      <w:r w:rsidRPr="00A1144A">
        <w:rPr>
          <w:rFonts w:asciiTheme="majorBidi" w:hAnsiTheme="majorBidi"/>
          <w:color w:val="auto"/>
          <w:sz w:val="32"/>
          <w:szCs w:val="32"/>
          <w:rtl/>
          <w:lang w:bidi="ar-IQ"/>
        </w:rPr>
        <w:t xml:space="preserve">  </w:t>
      </w:r>
    </w:p>
    <w:p w14:paraId="11BC140E" w14:textId="316B0F48" w:rsidR="00A1144A" w:rsidRDefault="00A1144A" w:rsidP="001556BA">
      <w:pPr>
        <w:bidi w:val="0"/>
        <w:spacing w:after="0" w:line="360" w:lineRule="auto"/>
        <w:ind w:firstLine="720"/>
        <w:jc w:val="both"/>
        <w:rPr>
          <w:lang w:bidi="ar-IQ"/>
        </w:rPr>
      </w:pPr>
      <w:r>
        <w:rPr>
          <w:lang w:bidi="ar-IQ"/>
        </w:rPr>
        <w:t xml:space="preserve">The subject is a core syntactic constituent that governs verb agreement and establishes the thematic focus of a clause. It typically occupies the initial position in declarative sentences, though its placement may vary in interrogative or passive constructions (e.g., “The hypothesis was tested rigorously” vs. “Was the hypothesis supported?”). Subjects are identifiable through their control of verb inflection; for instance, singular subjects require singular verbs (“The theory explains the phenomenon”), whereas plural subjects necessitate plural verbs (“The theories explain the phenomena”). This subject-verb agreement ensures grammatical </w:t>
      </w:r>
      <w:r>
        <w:rPr>
          <w:lang w:bidi="ar-IQ"/>
        </w:rPr>
        <w:lastRenderedPageBreak/>
        <w:t>coherence, particularly in complex sentences with embedded clauses (e.g., “The participants, who were randomly selected, completed the survey”)</w:t>
      </w:r>
      <w:r>
        <w:rPr>
          <w:rtl/>
          <w:lang w:bidi="ar-IQ"/>
        </w:rPr>
        <w:t xml:space="preserve">.  </w:t>
      </w:r>
    </w:p>
    <w:p w14:paraId="47EC5779" w14:textId="6F5EE58E" w:rsidR="00A1144A" w:rsidRDefault="00A1144A" w:rsidP="001556BA">
      <w:pPr>
        <w:bidi w:val="0"/>
        <w:spacing w:after="0" w:line="360" w:lineRule="auto"/>
        <w:jc w:val="both"/>
        <w:rPr>
          <w:lang w:bidi="ar-IQ"/>
        </w:rPr>
      </w:pPr>
      <w:r>
        <w:rPr>
          <w:lang w:bidi="ar-IQ"/>
        </w:rPr>
        <w:t>Notably, collective nouns (e.g., committee, team) present unique agreement challenges, as they may take singular or plural verbs depending on contextual emphasis. For example, “The committee has reached a decision” (singular agreement for a unified entity) versus “The committee have debated the proposal extensively” (plural agreement emphasizing individual members). Such flexibility reflects the interplay between grammatical rules and semantic interpretation in English syntax (Huddleston &amp; Pullum, 2002, p. 126)</w:t>
      </w:r>
      <w:r>
        <w:rPr>
          <w:rtl/>
          <w:lang w:bidi="ar-IQ"/>
        </w:rPr>
        <w:t xml:space="preserve">.  </w:t>
      </w:r>
    </w:p>
    <w:p w14:paraId="50E4899C" w14:textId="2F6E9294" w:rsidR="00A1144A" w:rsidRPr="00A1144A" w:rsidRDefault="00A1144A" w:rsidP="001556BA">
      <w:pPr>
        <w:pStyle w:val="Heading1"/>
        <w:rPr>
          <w:rFonts w:asciiTheme="majorBidi" w:hAnsiTheme="majorBidi"/>
          <w:color w:val="auto"/>
          <w:sz w:val="32"/>
          <w:szCs w:val="32"/>
          <w:lang w:bidi="ar-IQ"/>
        </w:rPr>
      </w:pPr>
      <w:bookmarkStart w:id="19" w:name="_Toc195487536"/>
      <w:r w:rsidRPr="00A1144A">
        <w:rPr>
          <w:rFonts w:asciiTheme="majorBidi" w:hAnsiTheme="majorBidi"/>
          <w:color w:val="auto"/>
          <w:sz w:val="32"/>
          <w:szCs w:val="32"/>
          <w:lang w:bidi="ar-IQ"/>
        </w:rPr>
        <w:t>3.3 Object</w:t>
      </w:r>
      <w:bookmarkEnd w:id="19"/>
      <w:r w:rsidRPr="00A1144A">
        <w:rPr>
          <w:rFonts w:asciiTheme="majorBidi" w:hAnsiTheme="majorBidi"/>
          <w:color w:val="auto"/>
          <w:sz w:val="32"/>
          <w:szCs w:val="32"/>
          <w:rtl/>
          <w:lang w:bidi="ar-IQ"/>
        </w:rPr>
        <w:t xml:space="preserve">  </w:t>
      </w:r>
    </w:p>
    <w:p w14:paraId="2F5C0A92" w14:textId="01B64A37" w:rsidR="00F971D6" w:rsidRDefault="00A1144A" w:rsidP="001556BA">
      <w:pPr>
        <w:bidi w:val="0"/>
        <w:spacing w:after="0" w:line="360" w:lineRule="auto"/>
        <w:ind w:firstLine="720"/>
        <w:jc w:val="both"/>
        <w:rPr>
          <w:lang w:bidi="ar-IQ"/>
        </w:rPr>
      </w:pPr>
      <w:r>
        <w:rPr>
          <w:lang w:bidi="ar-IQ"/>
        </w:rPr>
        <w:t xml:space="preserve">Objects are nouns or noun phrases that complete the predicate by specifying the entity acted upon or affected by the verb. Direct objects answer the question what? or whom? to transitive verbs (e.g., “The team reviewed the manuscript”), while indirect objects identify the recipient or beneficiary of an action, often preceding direct objects (e.g., “The editor sent the author feedback”). Indirect objects may also be rephrased using prepositional phrases (e.g., “The editor sent feedback to the author”), though this alters their syntactic positioning without changing semantic meaning. Objects of prepositions, by contrast, follow prepositions to clarify relational or locative details (e.g., “The findings were consistent with prior studies” or “The samples were stored in a laboratory”). Unlike direct and indirect objects, prepositional objects are not required for clause completeness but enhance specificity. Objects thus function as critical components in expanding sentence meaning, distinguishing between transitive and intransitive verb usage (e.g., “She wrote a report” [transitive] vs. “She writes professionally” [intransitive]). Mastery of object roles is </w:t>
      </w:r>
      <w:r>
        <w:rPr>
          <w:lang w:bidi="ar-IQ"/>
        </w:rPr>
        <w:lastRenderedPageBreak/>
        <w:t>essential for constructing syntactically precise and semantically rich sentences (Quirk, Greenbaum, Leech, &amp; Svartvik, 1985, p. 305)</w:t>
      </w:r>
      <w:r w:rsidR="009A19A2">
        <w:rPr>
          <w:lang w:bidi="ar-IQ"/>
        </w:rPr>
        <w:t>.</w:t>
      </w:r>
    </w:p>
    <w:p w14:paraId="3603B5FB" w14:textId="01B1BC7F" w:rsidR="005825CF" w:rsidRDefault="005825CF" w:rsidP="001556BA">
      <w:pPr>
        <w:bidi w:val="0"/>
        <w:spacing w:after="0" w:line="360" w:lineRule="auto"/>
        <w:ind w:firstLine="720"/>
        <w:jc w:val="both"/>
        <w:rPr>
          <w:rtl/>
          <w:lang w:bidi="ar-IQ"/>
        </w:rPr>
      </w:pPr>
      <w:r>
        <w:rPr>
          <w:lang w:bidi="ar-IQ"/>
        </w:rPr>
        <w:t xml:space="preserve">In syntactic analysis, objects constitute essential elements that complete the meaning of transitive verbs. Objects are categorized into two primary types: direct and indirect objects. The direct object (DO) represents the entity that directly receives the action of the verb, answering the question "what?" or "whom?" (e.g., "The researcher collected [the data]DO"). Indirect objects (IO), typically positioned between the verb and direct object, indicate the recipient or beneficiary of the action (e.g., "The professor gave [the students]IO [the assignment]DO"). </w:t>
      </w:r>
    </w:p>
    <w:p w14:paraId="2ACACD86" w14:textId="400B0453" w:rsidR="005825CF" w:rsidRDefault="005825CF" w:rsidP="001556BA">
      <w:pPr>
        <w:bidi w:val="0"/>
        <w:spacing w:after="0" w:line="360" w:lineRule="auto"/>
        <w:ind w:firstLine="720"/>
        <w:jc w:val="both"/>
        <w:rPr>
          <w:rtl/>
          <w:lang w:bidi="ar-IQ"/>
        </w:rPr>
      </w:pPr>
      <w:r>
        <w:rPr>
          <w:lang w:bidi="ar-IQ"/>
        </w:rPr>
        <w:t xml:space="preserve">This distinction becomes particularly evident when considering alternative constructions where the indirect object appears as a prepositional phrase (e.g., "The professor gave the assignment to the students"). The transformation demonstrates that while both objects complete the verb's meaning, their syntactic behavior differs. Direct objects are obligatory for transitive verbs, whereas indirect objects are optional and dependent on verb valence (Quirk et al., 1985, p. 307). </w:t>
      </w:r>
    </w:p>
    <w:p w14:paraId="413B699E" w14:textId="77777777" w:rsidR="005825CF" w:rsidRDefault="005825CF" w:rsidP="001556BA">
      <w:pPr>
        <w:bidi w:val="0"/>
        <w:spacing w:after="0" w:line="360" w:lineRule="auto"/>
        <w:ind w:firstLine="720"/>
        <w:jc w:val="both"/>
        <w:rPr>
          <w:lang w:bidi="ar-IQ"/>
        </w:rPr>
      </w:pPr>
      <w:r>
        <w:rPr>
          <w:lang w:bidi="ar-IQ"/>
        </w:rPr>
        <w:t xml:space="preserve">Objects also exhibit distinct properties in passive transformations. While direct objects readily become passive subjects ("The data were collected by the researcher"), indirect objects demonstrate more constrained behavior ("The students were given the assignment by the professor" remains grammatical, whereas "*The assignment was </w:t>
      </w:r>
      <w:proofErr w:type="gramStart"/>
      <w:r>
        <w:rPr>
          <w:lang w:bidi="ar-IQ"/>
        </w:rPr>
        <w:t>given</w:t>
      </w:r>
      <w:proofErr w:type="gramEnd"/>
      <w:r>
        <w:rPr>
          <w:lang w:bidi="ar-IQ"/>
        </w:rPr>
        <w:t xml:space="preserve"> the students by the professor" does not). These transformational patterns underscore the hierarchical relationship between object types in English syntax (Huddleston &amp; Pullum, 2002, p. 247).</w:t>
      </w:r>
    </w:p>
    <w:p w14:paraId="171DBDCF" w14:textId="77777777" w:rsidR="004024D2" w:rsidRDefault="004024D2" w:rsidP="004024D2">
      <w:pPr>
        <w:bidi w:val="0"/>
        <w:spacing w:after="0" w:line="360" w:lineRule="auto"/>
        <w:ind w:firstLine="720"/>
        <w:jc w:val="both"/>
        <w:rPr>
          <w:lang w:bidi="ar-IQ"/>
        </w:rPr>
      </w:pPr>
    </w:p>
    <w:p w14:paraId="4DD49A3D" w14:textId="57766D47" w:rsidR="005825CF" w:rsidRPr="005825CF" w:rsidRDefault="005825CF" w:rsidP="001556BA">
      <w:pPr>
        <w:pStyle w:val="Heading1"/>
        <w:rPr>
          <w:rFonts w:asciiTheme="majorBidi" w:hAnsiTheme="majorBidi"/>
          <w:color w:val="auto"/>
          <w:sz w:val="32"/>
          <w:szCs w:val="32"/>
          <w:lang w:bidi="ar-IQ"/>
        </w:rPr>
      </w:pPr>
      <w:bookmarkStart w:id="20" w:name="_Toc195487537"/>
      <w:r w:rsidRPr="005825CF">
        <w:rPr>
          <w:rFonts w:asciiTheme="majorBidi" w:hAnsiTheme="majorBidi"/>
          <w:color w:val="auto"/>
          <w:sz w:val="32"/>
          <w:szCs w:val="32"/>
          <w:lang w:bidi="ar-IQ"/>
        </w:rPr>
        <w:lastRenderedPageBreak/>
        <w:t>3.4 Object of Preposition</w:t>
      </w:r>
      <w:bookmarkEnd w:id="20"/>
    </w:p>
    <w:p w14:paraId="2D31E39D" w14:textId="4EBFF9C0" w:rsidR="005825CF" w:rsidRDefault="005825CF" w:rsidP="001556BA">
      <w:pPr>
        <w:bidi w:val="0"/>
        <w:spacing w:after="0" w:line="360" w:lineRule="auto"/>
        <w:ind w:firstLine="720"/>
        <w:jc w:val="both"/>
        <w:rPr>
          <w:rtl/>
          <w:lang w:bidi="ar-IQ"/>
        </w:rPr>
      </w:pPr>
      <w:r>
        <w:rPr>
          <w:lang w:bidi="ar-IQ"/>
        </w:rPr>
        <w:t xml:space="preserve">The object of preposition (OP), while superficially similar to verbal objects, serves a fundamentally different grammatical function. As the complement of a preposition, the OP forms part of a prepositional phrase that modifies other sentence elements. Unlike verbal objects, OPs are not determined by verb valence but by the </w:t>
      </w:r>
      <w:proofErr w:type="spellStart"/>
      <w:r>
        <w:rPr>
          <w:lang w:bidi="ar-IQ"/>
        </w:rPr>
        <w:t>selectional</w:t>
      </w:r>
      <w:proofErr w:type="spellEnd"/>
      <w:r>
        <w:rPr>
          <w:lang w:bidi="ar-IQ"/>
        </w:rPr>
        <w:t xml:space="preserve"> properties of their governing prepositions (e.g., "The results were consistent [with [the hypothesis]OP]PP").</w:t>
      </w:r>
    </w:p>
    <w:p w14:paraId="6DF5C896" w14:textId="77777777" w:rsidR="005825CF" w:rsidRDefault="005825CF" w:rsidP="001556BA">
      <w:pPr>
        <w:bidi w:val="0"/>
        <w:spacing w:after="0" w:line="360" w:lineRule="auto"/>
        <w:ind w:firstLine="720"/>
        <w:jc w:val="both"/>
        <w:rPr>
          <w:lang w:bidi="ar-IQ"/>
        </w:rPr>
      </w:pPr>
      <w:r>
        <w:rPr>
          <w:lang w:bidi="ar-IQ"/>
        </w:rPr>
        <w:t>Three key characteristics distinguish OPs from verbal objects:</w:t>
      </w:r>
    </w:p>
    <w:p w14:paraId="091D186F" w14:textId="77777777" w:rsidR="005825CF" w:rsidRDefault="005825CF" w:rsidP="001556BA">
      <w:pPr>
        <w:bidi w:val="0"/>
        <w:spacing w:after="0" w:line="360" w:lineRule="auto"/>
        <w:ind w:firstLine="720"/>
        <w:jc w:val="both"/>
        <w:rPr>
          <w:lang w:bidi="ar-IQ"/>
        </w:rPr>
      </w:pPr>
      <w:r>
        <w:rPr>
          <w:lang w:bidi="ar-IQ"/>
        </w:rPr>
        <w:t>1) OPs are always preceded by a preposition and cannot stand alone as complements</w:t>
      </w:r>
    </w:p>
    <w:p w14:paraId="3C3F0A34" w14:textId="77777777" w:rsidR="005825CF" w:rsidRDefault="005825CF" w:rsidP="001556BA">
      <w:pPr>
        <w:bidi w:val="0"/>
        <w:spacing w:after="0" w:line="360" w:lineRule="auto"/>
        <w:ind w:firstLine="720"/>
        <w:jc w:val="both"/>
        <w:rPr>
          <w:lang w:bidi="ar-IQ"/>
        </w:rPr>
      </w:pPr>
      <w:r>
        <w:rPr>
          <w:lang w:bidi="ar-IQ"/>
        </w:rPr>
        <w:t xml:space="preserve">2) They form indivisible units with their prepositions (cf. *"The hypothesis were </w:t>
      </w:r>
      <w:proofErr w:type="gramStart"/>
      <w:r>
        <w:rPr>
          <w:lang w:bidi="ar-IQ"/>
        </w:rPr>
        <w:t>consistent</w:t>
      </w:r>
      <w:proofErr w:type="gramEnd"/>
      <w:r>
        <w:rPr>
          <w:lang w:bidi="ar-IQ"/>
        </w:rPr>
        <w:t xml:space="preserve"> the results with")</w:t>
      </w:r>
    </w:p>
    <w:p w14:paraId="5045E114" w14:textId="4FB0DAA0" w:rsidR="005825CF" w:rsidRDefault="005825CF" w:rsidP="001556BA">
      <w:pPr>
        <w:bidi w:val="0"/>
        <w:spacing w:after="0" w:line="360" w:lineRule="auto"/>
        <w:ind w:firstLine="720"/>
        <w:jc w:val="both"/>
        <w:rPr>
          <w:rtl/>
          <w:lang w:bidi="ar-IQ"/>
        </w:rPr>
      </w:pPr>
      <w:r>
        <w:rPr>
          <w:lang w:bidi="ar-IQ"/>
        </w:rPr>
        <w:t xml:space="preserve">3) They cannot undergo </w:t>
      </w:r>
      <w:proofErr w:type="spellStart"/>
      <w:r>
        <w:rPr>
          <w:lang w:bidi="ar-IQ"/>
        </w:rPr>
        <w:t>passivization</w:t>
      </w:r>
      <w:proofErr w:type="spellEnd"/>
      <w:r>
        <w:rPr>
          <w:lang w:bidi="ar-IQ"/>
        </w:rPr>
        <w:t xml:space="preserve"> (*"The hypothesis was been consistent with by the results") </w:t>
      </w:r>
    </w:p>
    <w:p w14:paraId="23D89EE0" w14:textId="77777777" w:rsidR="005825CF" w:rsidRDefault="005825CF" w:rsidP="001556BA">
      <w:pPr>
        <w:bidi w:val="0"/>
        <w:spacing w:after="0" w:line="360" w:lineRule="auto"/>
        <w:ind w:firstLine="720"/>
        <w:jc w:val="both"/>
        <w:rPr>
          <w:lang w:bidi="ar-IQ"/>
        </w:rPr>
      </w:pPr>
      <w:r>
        <w:rPr>
          <w:lang w:bidi="ar-IQ"/>
        </w:rPr>
        <w:t>Semantically, OPs establish various relationships including:</w:t>
      </w:r>
    </w:p>
    <w:p w14:paraId="4853AC59" w14:textId="77777777" w:rsidR="005825CF" w:rsidRDefault="005825CF" w:rsidP="001556BA">
      <w:pPr>
        <w:bidi w:val="0"/>
        <w:spacing w:after="0" w:line="360" w:lineRule="auto"/>
        <w:ind w:firstLine="720"/>
        <w:jc w:val="both"/>
        <w:rPr>
          <w:lang w:bidi="ar-IQ"/>
        </w:rPr>
      </w:pPr>
      <w:r>
        <w:rPr>
          <w:lang w:bidi="ar-IQ"/>
        </w:rPr>
        <w:t>- Spatial ("The samples were stored [in [the freezer]OP]PP")</w:t>
      </w:r>
    </w:p>
    <w:p w14:paraId="4D07BC48" w14:textId="77777777" w:rsidR="005825CF" w:rsidRDefault="005825CF" w:rsidP="001556BA">
      <w:pPr>
        <w:bidi w:val="0"/>
        <w:spacing w:after="0" w:line="360" w:lineRule="auto"/>
        <w:ind w:firstLine="720"/>
        <w:jc w:val="both"/>
        <w:rPr>
          <w:lang w:bidi="ar-IQ"/>
        </w:rPr>
      </w:pPr>
      <w:r>
        <w:rPr>
          <w:lang w:bidi="ar-IQ"/>
        </w:rPr>
        <w:t>- Temporal ("Data was collected [during [the experiment]OP]PP")</w:t>
      </w:r>
    </w:p>
    <w:p w14:paraId="68EE25E9" w14:textId="667272F4" w:rsidR="005825CF" w:rsidRDefault="005825CF" w:rsidP="001556BA">
      <w:pPr>
        <w:bidi w:val="0"/>
        <w:spacing w:after="0" w:line="360" w:lineRule="auto"/>
        <w:ind w:firstLine="720"/>
        <w:jc w:val="both"/>
        <w:rPr>
          <w:rtl/>
          <w:lang w:bidi="ar-IQ"/>
        </w:rPr>
      </w:pPr>
      <w:r>
        <w:rPr>
          <w:lang w:bidi="ar-IQ"/>
        </w:rPr>
        <w:t xml:space="preserve">- Logical ("Conclusions were drawn [from [the evidence]OP]PP") </w:t>
      </w:r>
    </w:p>
    <w:p w14:paraId="2F5C0B87" w14:textId="1331540F" w:rsidR="009A19A2" w:rsidRDefault="005825CF" w:rsidP="001556BA">
      <w:pPr>
        <w:bidi w:val="0"/>
        <w:spacing w:after="0" w:line="360" w:lineRule="auto"/>
        <w:ind w:firstLine="720"/>
        <w:jc w:val="both"/>
        <w:rPr>
          <w:lang w:bidi="ar-IQ"/>
        </w:rPr>
      </w:pPr>
      <w:r>
        <w:rPr>
          <w:lang w:bidi="ar-IQ"/>
        </w:rPr>
        <w:t>This functional versatility makes prepositional objects indispensable for expressing complex relationships in academic discourse (Biber et al., 1999, p. 154). While both object types are nominal elements, their distinct syntactic behaviors and relational properties necessitate separate treatment in grammatical analysis.</w:t>
      </w:r>
    </w:p>
    <w:p w14:paraId="15325BE9" w14:textId="77777777" w:rsidR="004024D2" w:rsidRDefault="004024D2" w:rsidP="004024D2">
      <w:pPr>
        <w:bidi w:val="0"/>
        <w:spacing w:after="0" w:line="360" w:lineRule="auto"/>
        <w:ind w:firstLine="720"/>
        <w:jc w:val="both"/>
        <w:rPr>
          <w:lang w:bidi="ar-IQ"/>
        </w:rPr>
      </w:pPr>
    </w:p>
    <w:p w14:paraId="4F2BB90C" w14:textId="77777777" w:rsidR="004024D2" w:rsidRDefault="004024D2" w:rsidP="004024D2">
      <w:pPr>
        <w:bidi w:val="0"/>
        <w:spacing w:after="0" w:line="360" w:lineRule="auto"/>
        <w:ind w:firstLine="720"/>
        <w:jc w:val="both"/>
        <w:rPr>
          <w:lang w:bidi="ar-IQ"/>
        </w:rPr>
      </w:pPr>
    </w:p>
    <w:p w14:paraId="49C21D82" w14:textId="64B74CDB" w:rsidR="006935AA" w:rsidRPr="006935AA" w:rsidRDefault="006935AA" w:rsidP="001556BA">
      <w:pPr>
        <w:pStyle w:val="Heading1"/>
        <w:rPr>
          <w:rFonts w:asciiTheme="majorBidi" w:hAnsiTheme="majorBidi"/>
          <w:color w:val="auto"/>
          <w:sz w:val="32"/>
          <w:szCs w:val="32"/>
          <w:lang w:bidi="ar-IQ"/>
        </w:rPr>
      </w:pPr>
      <w:bookmarkStart w:id="21" w:name="_Toc195487538"/>
      <w:r w:rsidRPr="006935AA">
        <w:rPr>
          <w:rFonts w:asciiTheme="majorBidi" w:hAnsiTheme="majorBidi"/>
          <w:color w:val="auto"/>
          <w:sz w:val="32"/>
          <w:szCs w:val="32"/>
          <w:lang w:bidi="ar-IQ"/>
        </w:rPr>
        <w:lastRenderedPageBreak/>
        <w:t>3.5</w:t>
      </w:r>
      <w:r w:rsidRPr="006935AA">
        <w:rPr>
          <w:rFonts w:asciiTheme="majorBidi" w:hAnsiTheme="majorBidi"/>
          <w:color w:val="auto"/>
          <w:sz w:val="32"/>
          <w:szCs w:val="32"/>
          <w:rtl/>
          <w:lang w:bidi="ar-IQ"/>
        </w:rPr>
        <w:t xml:space="preserve"> </w:t>
      </w:r>
      <w:r w:rsidRPr="006935AA">
        <w:rPr>
          <w:rFonts w:asciiTheme="majorBidi" w:hAnsiTheme="majorBidi"/>
          <w:color w:val="auto"/>
          <w:sz w:val="32"/>
          <w:szCs w:val="32"/>
          <w:lang w:bidi="ar-IQ"/>
        </w:rPr>
        <w:t>Subject Complement</w:t>
      </w:r>
      <w:bookmarkEnd w:id="21"/>
    </w:p>
    <w:p w14:paraId="1FCD91E0" w14:textId="20F64E37" w:rsidR="006935AA" w:rsidRDefault="006935AA" w:rsidP="001556BA">
      <w:pPr>
        <w:bidi w:val="0"/>
        <w:spacing w:after="0" w:line="360" w:lineRule="auto"/>
        <w:ind w:firstLine="720"/>
        <w:jc w:val="both"/>
        <w:rPr>
          <w:lang w:bidi="ar-IQ"/>
        </w:rPr>
      </w:pPr>
      <w:r>
        <w:rPr>
          <w:lang w:bidi="ar-IQ"/>
        </w:rPr>
        <w:t>The subject complement (SC) is a grammatical constituent that follows a copular verb (e.g., be, become, seem, appear) and serves to either identify or describe the subject. Subject complements are prototypically realized by noun phrases (NPs) or adjective phrases (</w:t>
      </w:r>
      <w:proofErr w:type="spellStart"/>
      <w:r>
        <w:rPr>
          <w:lang w:bidi="ar-IQ"/>
        </w:rPr>
        <w:t>AdjPs</w:t>
      </w:r>
      <w:proofErr w:type="spellEnd"/>
      <w:r>
        <w:rPr>
          <w:lang w:bidi="ar-IQ"/>
        </w:rPr>
        <w:t>), and they are essential for completing the meaning of the sentence</w:t>
      </w:r>
      <w:r>
        <w:rPr>
          <w:rtl/>
          <w:lang w:bidi="ar-IQ"/>
        </w:rPr>
        <w:t xml:space="preserve">.  </w:t>
      </w:r>
    </w:p>
    <w:p w14:paraId="2C61F406" w14:textId="484658C9" w:rsidR="006935AA" w:rsidRDefault="006935AA" w:rsidP="001556BA">
      <w:pPr>
        <w:bidi w:val="0"/>
        <w:spacing w:after="0" w:line="360" w:lineRule="auto"/>
        <w:jc w:val="both"/>
        <w:rPr>
          <w:lang w:bidi="ar-IQ"/>
        </w:rPr>
      </w:pPr>
      <w:r>
        <w:rPr>
          <w:lang w:bidi="ar-IQ"/>
        </w:rPr>
        <w:t>Types of Subject Complements</w:t>
      </w:r>
      <w:r>
        <w:rPr>
          <w:rtl/>
          <w:lang w:bidi="ar-IQ"/>
        </w:rPr>
        <w:t xml:space="preserve"> </w:t>
      </w:r>
    </w:p>
    <w:p w14:paraId="44DB661E" w14:textId="77777777" w:rsidR="006935AA" w:rsidRDefault="006935AA" w:rsidP="001556BA">
      <w:pPr>
        <w:bidi w:val="0"/>
        <w:spacing w:after="0" w:line="360" w:lineRule="auto"/>
        <w:ind w:firstLine="720"/>
        <w:jc w:val="both"/>
        <w:rPr>
          <w:lang w:bidi="ar-IQ"/>
        </w:rPr>
      </w:pPr>
      <w:r>
        <w:rPr>
          <w:lang w:bidi="ar-IQ"/>
        </w:rPr>
        <w:t>1</w:t>
      </w:r>
      <w:r>
        <w:rPr>
          <w:rtl/>
          <w:lang w:bidi="ar-IQ"/>
        </w:rPr>
        <w:t xml:space="preserve">. </w:t>
      </w:r>
      <w:r>
        <w:rPr>
          <w:lang w:bidi="ar-IQ"/>
        </w:rPr>
        <w:t>Predicate Nominative (NP as SC)</w:t>
      </w:r>
      <w:r>
        <w:rPr>
          <w:rtl/>
          <w:lang w:bidi="ar-IQ"/>
        </w:rPr>
        <w:t xml:space="preserve">  </w:t>
      </w:r>
    </w:p>
    <w:p w14:paraId="2FE961DE" w14:textId="77777777" w:rsidR="006935AA" w:rsidRDefault="006935AA" w:rsidP="001556BA">
      <w:pPr>
        <w:bidi w:val="0"/>
        <w:spacing w:after="0" w:line="360" w:lineRule="auto"/>
        <w:ind w:firstLine="720"/>
        <w:jc w:val="both"/>
        <w:rPr>
          <w:lang w:bidi="ar-IQ"/>
        </w:rPr>
      </w:pPr>
      <w:r>
        <w:rPr>
          <w:rtl/>
          <w:lang w:bidi="ar-IQ"/>
        </w:rPr>
        <w:t xml:space="preserve">   - </w:t>
      </w:r>
      <w:r>
        <w:rPr>
          <w:lang w:bidi="ar-IQ"/>
        </w:rPr>
        <w:t>Provides an alternative designation for the subject</w:t>
      </w:r>
      <w:r>
        <w:rPr>
          <w:rtl/>
          <w:lang w:bidi="ar-IQ"/>
        </w:rPr>
        <w:t xml:space="preserve">.  </w:t>
      </w:r>
    </w:p>
    <w:p w14:paraId="275C5ABD" w14:textId="53A3C2EA" w:rsidR="006935AA" w:rsidRDefault="006935AA" w:rsidP="001556BA">
      <w:pPr>
        <w:bidi w:val="0"/>
        <w:spacing w:after="0" w:line="360" w:lineRule="auto"/>
        <w:ind w:firstLine="720"/>
        <w:jc w:val="both"/>
        <w:rPr>
          <w:lang w:bidi="ar-IQ"/>
        </w:rPr>
      </w:pPr>
      <w:r>
        <w:rPr>
          <w:lang w:bidi="ar-IQ"/>
        </w:rPr>
        <w:t>Example: "Dr. Smith is [the lead researcher]</w:t>
      </w:r>
      <w:r>
        <w:rPr>
          <w:rtl/>
          <w:lang w:bidi="ar-IQ"/>
        </w:rPr>
        <w:t xml:space="preserve">."  </w:t>
      </w:r>
    </w:p>
    <w:p w14:paraId="5166881C" w14:textId="43D54D16" w:rsidR="006935AA" w:rsidRDefault="006935AA" w:rsidP="001556BA">
      <w:pPr>
        <w:bidi w:val="0"/>
        <w:spacing w:after="0" w:line="360" w:lineRule="auto"/>
        <w:ind w:firstLine="720"/>
        <w:jc w:val="both"/>
        <w:rPr>
          <w:lang w:bidi="ar-IQ"/>
        </w:rPr>
      </w:pPr>
      <w:r>
        <w:rPr>
          <w:rtl/>
          <w:lang w:bidi="ar-IQ"/>
        </w:rPr>
        <w:t xml:space="preserve">     </w:t>
      </w:r>
      <w:r>
        <w:rPr>
          <w:lang w:bidi="ar-IQ"/>
        </w:rPr>
        <w:t>Here, the lead researcher refers back to Dr. Smith, reinforcing identity</w:t>
      </w:r>
      <w:r>
        <w:rPr>
          <w:rtl/>
          <w:lang w:bidi="ar-IQ"/>
        </w:rPr>
        <w:t xml:space="preserve">.  </w:t>
      </w:r>
    </w:p>
    <w:p w14:paraId="65808B03" w14:textId="77777777" w:rsidR="006935AA" w:rsidRDefault="006935AA" w:rsidP="001556BA">
      <w:pPr>
        <w:bidi w:val="0"/>
        <w:spacing w:after="0" w:line="360" w:lineRule="auto"/>
        <w:ind w:firstLine="720"/>
        <w:jc w:val="both"/>
        <w:rPr>
          <w:lang w:bidi="ar-IQ"/>
        </w:rPr>
      </w:pPr>
      <w:r>
        <w:rPr>
          <w:lang w:bidi="ar-IQ"/>
        </w:rPr>
        <w:t>2</w:t>
      </w:r>
      <w:r>
        <w:rPr>
          <w:rtl/>
          <w:lang w:bidi="ar-IQ"/>
        </w:rPr>
        <w:t xml:space="preserve">. </w:t>
      </w:r>
      <w:r>
        <w:rPr>
          <w:lang w:bidi="ar-IQ"/>
        </w:rPr>
        <w:t>Predicate Adjective (AdjP as SC)</w:t>
      </w:r>
      <w:r>
        <w:rPr>
          <w:rtl/>
          <w:lang w:bidi="ar-IQ"/>
        </w:rPr>
        <w:t xml:space="preserve">  </w:t>
      </w:r>
    </w:p>
    <w:p w14:paraId="0F61E110" w14:textId="77777777" w:rsidR="006935AA" w:rsidRDefault="006935AA" w:rsidP="001556BA">
      <w:pPr>
        <w:bidi w:val="0"/>
        <w:spacing w:after="0" w:line="360" w:lineRule="auto"/>
        <w:ind w:firstLine="720"/>
        <w:jc w:val="both"/>
        <w:rPr>
          <w:lang w:bidi="ar-IQ"/>
        </w:rPr>
      </w:pPr>
      <w:r>
        <w:rPr>
          <w:rtl/>
          <w:lang w:bidi="ar-IQ"/>
        </w:rPr>
        <w:t xml:space="preserve">   - </w:t>
      </w:r>
      <w:r>
        <w:rPr>
          <w:lang w:bidi="ar-IQ"/>
        </w:rPr>
        <w:t>Attributes a quality or state to the subject</w:t>
      </w:r>
      <w:r>
        <w:rPr>
          <w:rtl/>
          <w:lang w:bidi="ar-IQ"/>
        </w:rPr>
        <w:t xml:space="preserve">.  </w:t>
      </w:r>
    </w:p>
    <w:p w14:paraId="3903D6AA" w14:textId="038A5230" w:rsidR="006935AA" w:rsidRDefault="006935AA" w:rsidP="001556BA">
      <w:pPr>
        <w:bidi w:val="0"/>
        <w:spacing w:after="0" w:line="360" w:lineRule="auto"/>
        <w:ind w:firstLine="720"/>
        <w:jc w:val="both"/>
        <w:rPr>
          <w:lang w:bidi="ar-IQ"/>
        </w:rPr>
      </w:pPr>
      <w:r>
        <w:rPr>
          <w:rtl/>
          <w:lang w:bidi="ar-IQ"/>
        </w:rPr>
        <w:t xml:space="preserve">     </w:t>
      </w:r>
      <w:r>
        <w:rPr>
          <w:lang w:bidi="ar-IQ"/>
        </w:rPr>
        <w:t>Example: "The findings were [significant]</w:t>
      </w:r>
      <w:r>
        <w:rPr>
          <w:rtl/>
          <w:lang w:bidi="ar-IQ"/>
        </w:rPr>
        <w:t xml:space="preserve">."  </w:t>
      </w:r>
    </w:p>
    <w:p w14:paraId="69A2806D" w14:textId="3AFB14F3" w:rsidR="006935AA" w:rsidRDefault="006935AA" w:rsidP="001556BA">
      <w:pPr>
        <w:bidi w:val="0"/>
        <w:spacing w:after="0" w:line="360" w:lineRule="auto"/>
        <w:ind w:firstLine="720"/>
        <w:jc w:val="both"/>
        <w:rPr>
          <w:lang w:bidi="ar-IQ"/>
        </w:rPr>
      </w:pPr>
      <w:r>
        <w:rPr>
          <w:rtl/>
          <w:lang w:bidi="ar-IQ"/>
        </w:rPr>
        <w:t xml:space="preserve">     </w:t>
      </w:r>
      <w:r>
        <w:rPr>
          <w:lang w:bidi="ar-IQ"/>
        </w:rPr>
        <w:t xml:space="preserve">The adjective </w:t>
      </w:r>
      <w:proofErr w:type="gramStart"/>
      <w:r>
        <w:rPr>
          <w:lang w:bidi="ar-IQ"/>
        </w:rPr>
        <w:t>significant</w:t>
      </w:r>
      <w:proofErr w:type="gramEnd"/>
      <w:r>
        <w:rPr>
          <w:lang w:bidi="ar-IQ"/>
        </w:rPr>
        <w:t xml:space="preserve"> describes the findings</w:t>
      </w:r>
      <w:r>
        <w:rPr>
          <w:rtl/>
          <w:lang w:bidi="ar-IQ"/>
        </w:rPr>
        <w:t xml:space="preserve">.  </w:t>
      </w:r>
    </w:p>
    <w:p w14:paraId="0F28D63F" w14:textId="55AAE1EA" w:rsidR="006935AA" w:rsidRDefault="006935AA" w:rsidP="001556BA">
      <w:pPr>
        <w:bidi w:val="0"/>
        <w:spacing w:after="0" w:line="360" w:lineRule="auto"/>
        <w:ind w:firstLine="720"/>
        <w:jc w:val="both"/>
        <w:rPr>
          <w:lang w:bidi="ar-IQ"/>
        </w:rPr>
      </w:pPr>
      <w:r>
        <w:rPr>
          <w:lang w:bidi="ar-IQ"/>
        </w:rPr>
        <w:t>Subject complements are obligatory in copular constructions—removing them renders the sentence incomplete (e.g., *"The theory is"* is ungrammatical without a complement). They also exhibit subject-verb-complement agreement in certain cases (e.g., "She is [a scientist]" vs. "They are [scientists]"). This structural dependency highlights their integral role in clause structure (Quirk et al., 1985, p. 732)</w:t>
      </w:r>
      <w:r>
        <w:rPr>
          <w:rtl/>
          <w:lang w:bidi="ar-IQ"/>
        </w:rPr>
        <w:t xml:space="preserve">.  </w:t>
      </w:r>
    </w:p>
    <w:p w14:paraId="2CAFF818" w14:textId="732DFC85" w:rsidR="006935AA" w:rsidRPr="006935AA" w:rsidRDefault="006935AA" w:rsidP="001556BA">
      <w:pPr>
        <w:pStyle w:val="Heading1"/>
        <w:spacing w:line="360" w:lineRule="auto"/>
        <w:rPr>
          <w:rFonts w:asciiTheme="majorBidi" w:hAnsiTheme="majorBidi"/>
          <w:color w:val="auto"/>
          <w:sz w:val="32"/>
          <w:szCs w:val="32"/>
          <w:lang w:bidi="ar-IQ"/>
        </w:rPr>
      </w:pPr>
      <w:r w:rsidRPr="006935AA">
        <w:rPr>
          <w:rFonts w:asciiTheme="majorBidi" w:hAnsiTheme="majorBidi"/>
          <w:color w:val="auto"/>
          <w:sz w:val="32"/>
          <w:szCs w:val="32"/>
          <w:rtl/>
          <w:lang w:bidi="ar-IQ"/>
        </w:rPr>
        <w:t xml:space="preserve"> </w:t>
      </w:r>
      <w:bookmarkStart w:id="22" w:name="_Toc195487539"/>
      <w:r w:rsidRPr="006935AA">
        <w:rPr>
          <w:rFonts w:asciiTheme="majorBidi" w:hAnsiTheme="majorBidi"/>
          <w:color w:val="auto"/>
          <w:sz w:val="32"/>
          <w:szCs w:val="32"/>
          <w:rtl/>
          <w:lang w:bidi="ar-IQ"/>
        </w:rPr>
        <w:t xml:space="preserve">3.6 </w:t>
      </w:r>
      <w:r w:rsidRPr="006935AA">
        <w:rPr>
          <w:rFonts w:asciiTheme="majorBidi" w:hAnsiTheme="majorBidi"/>
          <w:color w:val="auto"/>
          <w:sz w:val="32"/>
          <w:szCs w:val="32"/>
          <w:lang w:bidi="ar-IQ"/>
        </w:rPr>
        <w:t>Object Complement</w:t>
      </w:r>
      <w:bookmarkEnd w:id="22"/>
      <w:r w:rsidRPr="006935AA">
        <w:rPr>
          <w:rFonts w:asciiTheme="majorBidi" w:hAnsiTheme="majorBidi"/>
          <w:color w:val="auto"/>
          <w:sz w:val="32"/>
          <w:szCs w:val="32"/>
          <w:rtl/>
          <w:lang w:bidi="ar-IQ"/>
        </w:rPr>
        <w:t xml:space="preserve"> </w:t>
      </w:r>
    </w:p>
    <w:p w14:paraId="498F2A4B" w14:textId="670E1C2D" w:rsidR="006935AA" w:rsidRDefault="006935AA" w:rsidP="001556BA">
      <w:pPr>
        <w:bidi w:val="0"/>
        <w:spacing w:after="0" w:line="360" w:lineRule="auto"/>
        <w:ind w:firstLine="720"/>
        <w:jc w:val="both"/>
        <w:rPr>
          <w:lang w:bidi="ar-IQ"/>
        </w:rPr>
      </w:pPr>
      <w:r>
        <w:rPr>
          <w:lang w:bidi="ar-IQ"/>
        </w:rPr>
        <w:t>The object complement (OC) is a post-verbal element that renames or modifies the direct object (DO). Unlike subject complements, OCs appear in complex-transitive constructions (e.g., consider, elect, name, make) and provide essential information about the DO’s resultant state or identity</w:t>
      </w:r>
      <w:r>
        <w:rPr>
          <w:rtl/>
          <w:lang w:bidi="ar-IQ"/>
        </w:rPr>
        <w:t xml:space="preserve">.  </w:t>
      </w:r>
    </w:p>
    <w:p w14:paraId="14566082" w14:textId="111073F2" w:rsidR="006935AA" w:rsidRDefault="006935AA" w:rsidP="001556BA">
      <w:pPr>
        <w:bidi w:val="0"/>
        <w:spacing w:after="0" w:line="360" w:lineRule="auto"/>
        <w:jc w:val="both"/>
        <w:rPr>
          <w:lang w:bidi="ar-IQ"/>
        </w:rPr>
      </w:pPr>
      <w:r>
        <w:rPr>
          <w:lang w:bidi="ar-IQ"/>
        </w:rPr>
        <w:lastRenderedPageBreak/>
        <w:t>Types of Object Complements</w:t>
      </w:r>
      <w:r>
        <w:rPr>
          <w:rtl/>
          <w:lang w:bidi="ar-IQ"/>
        </w:rPr>
        <w:t xml:space="preserve">  </w:t>
      </w:r>
    </w:p>
    <w:p w14:paraId="50C105DC" w14:textId="77777777" w:rsidR="006935AA" w:rsidRDefault="006935AA" w:rsidP="001556BA">
      <w:pPr>
        <w:bidi w:val="0"/>
        <w:spacing w:after="0" w:line="360" w:lineRule="auto"/>
        <w:ind w:firstLine="720"/>
        <w:jc w:val="both"/>
        <w:rPr>
          <w:lang w:bidi="ar-IQ"/>
        </w:rPr>
      </w:pPr>
      <w:r>
        <w:rPr>
          <w:lang w:bidi="ar-IQ"/>
        </w:rPr>
        <w:t>1</w:t>
      </w:r>
      <w:r>
        <w:rPr>
          <w:rtl/>
          <w:lang w:bidi="ar-IQ"/>
        </w:rPr>
        <w:t xml:space="preserve">. </w:t>
      </w:r>
      <w:r>
        <w:rPr>
          <w:lang w:bidi="ar-IQ"/>
        </w:rPr>
        <w:t>NP as OC (Renaming Function)</w:t>
      </w:r>
      <w:r>
        <w:rPr>
          <w:rtl/>
          <w:lang w:bidi="ar-IQ"/>
        </w:rPr>
        <w:t xml:space="preserve">  </w:t>
      </w:r>
    </w:p>
    <w:p w14:paraId="180AB053" w14:textId="77777777" w:rsidR="006935AA" w:rsidRDefault="006935AA" w:rsidP="001556BA">
      <w:pPr>
        <w:bidi w:val="0"/>
        <w:spacing w:after="0" w:line="360" w:lineRule="auto"/>
        <w:ind w:firstLine="720"/>
        <w:jc w:val="both"/>
        <w:rPr>
          <w:lang w:bidi="ar-IQ"/>
        </w:rPr>
      </w:pPr>
      <w:r>
        <w:rPr>
          <w:rtl/>
          <w:lang w:bidi="ar-IQ"/>
        </w:rPr>
        <w:t xml:space="preserve">   - </w:t>
      </w:r>
      <w:r>
        <w:rPr>
          <w:lang w:bidi="ar-IQ"/>
        </w:rPr>
        <w:t>Assigns a new identity to the DO</w:t>
      </w:r>
      <w:r>
        <w:rPr>
          <w:rtl/>
          <w:lang w:bidi="ar-IQ"/>
        </w:rPr>
        <w:t xml:space="preserve">.  </w:t>
      </w:r>
    </w:p>
    <w:p w14:paraId="6D1B2D1A" w14:textId="608DB2B0" w:rsidR="006935AA" w:rsidRDefault="006935AA" w:rsidP="001556BA">
      <w:pPr>
        <w:bidi w:val="0"/>
        <w:spacing w:after="0" w:line="360" w:lineRule="auto"/>
        <w:ind w:firstLine="720"/>
        <w:jc w:val="both"/>
        <w:rPr>
          <w:lang w:bidi="ar-IQ"/>
        </w:rPr>
      </w:pPr>
      <w:r>
        <w:rPr>
          <w:rtl/>
          <w:lang w:bidi="ar-IQ"/>
        </w:rPr>
        <w:t xml:space="preserve">     </w:t>
      </w:r>
      <w:r>
        <w:rPr>
          <w:lang w:bidi="ar-IQ"/>
        </w:rPr>
        <w:t>Example: "The committee appointed her [chairperson]</w:t>
      </w:r>
      <w:r>
        <w:rPr>
          <w:rtl/>
          <w:lang w:bidi="ar-IQ"/>
        </w:rPr>
        <w:t xml:space="preserve">."  </w:t>
      </w:r>
    </w:p>
    <w:p w14:paraId="3D387643" w14:textId="6EB8AF75" w:rsidR="006935AA" w:rsidRDefault="006935AA" w:rsidP="001556BA">
      <w:pPr>
        <w:bidi w:val="0"/>
        <w:spacing w:after="0" w:line="360" w:lineRule="auto"/>
        <w:ind w:firstLine="720"/>
        <w:jc w:val="both"/>
        <w:rPr>
          <w:lang w:bidi="ar-IQ"/>
        </w:rPr>
      </w:pPr>
      <w:r>
        <w:rPr>
          <w:rtl/>
          <w:lang w:bidi="ar-IQ"/>
        </w:rPr>
        <w:t xml:space="preserve">     </w:t>
      </w:r>
      <w:r>
        <w:rPr>
          <w:lang w:bidi="ar-IQ"/>
        </w:rPr>
        <w:t>Here, chairperson renames her.</w:t>
      </w:r>
    </w:p>
    <w:p w14:paraId="3A1DAA6D" w14:textId="77777777" w:rsidR="006935AA" w:rsidRDefault="006935AA" w:rsidP="001556BA">
      <w:pPr>
        <w:bidi w:val="0"/>
        <w:spacing w:after="0" w:line="360" w:lineRule="auto"/>
        <w:ind w:firstLine="720"/>
        <w:jc w:val="both"/>
        <w:rPr>
          <w:lang w:bidi="ar-IQ"/>
        </w:rPr>
      </w:pPr>
      <w:r>
        <w:rPr>
          <w:lang w:bidi="ar-IQ"/>
        </w:rPr>
        <w:t>2</w:t>
      </w:r>
      <w:r>
        <w:rPr>
          <w:rtl/>
          <w:lang w:bidi="ar-IQ"/>
        </w:rPr>
        <w:t xml:space="preserve">. </w:t>
      </w:r>
      <w:r>
        <w:rPr>
          <w:lang w:bidi="ar-IQ"/>
        </w:rPr>
        <w:t>AdjP as OC (Descriptive Function)</w:t>
      </w:r>
      <w:r>
        <w:rPr>
          <w:rtl/>
          <w:lang w:bidi="ar-IQ"/>
        </w:rPr>
        <w:t xml:space="preserve">  </w:t>
      </w:r>
    </w:p>
    <w:p w14:paraId="1F1FF962" w14:textId="77777777" w:rsidR="006935AA" w:rsidRDefault="006935AA" w:rsidP="001556BA">
      <w:pPr>
        <w:bidi w:val="0"/>
        <w:spacing w:after="0" w:line="360" w:lineRule="auto"/>
        <w:ind w:firstLine="720"/>
        <w:jc w:val="both"/>
        <w:rPr>
          <w:lang w:bidi="ar-IQ"/>
        </w:rPr>
      </w:pPr>
      <w:r>
        <w:rPr>
          <w:rtl/>
          <w:lang w:bidi="ar-IQ"/>
        </w:rPr>
        <w:t xml:space="preserve">   - </w:t>
      </w:r>
      <w:r>
        <w:rPr>
          <w:lang w:bidi="ar-IQ"/>
        </w:rPr>
        <w:t>Specifies a property of the DO</w:t>
      </w:r>
      <w:r>
        <w:rPr>
          <w:rtl/>
          <w:lang w:bidi="ar-IQ"/>
        </w:rPr>
        <w:t xml:space="preserve">.  </w:t>
      </w:r>
    </w:p>
    <w:p w14:paraId="28AED9A7" w14:textId="09AF9FBD" w:rsidR="006935AA" w:rsidRDefault="006935AA" w:rsidP="001556BA">
      <w:pPr>
        <w:bidi w:val="0"/>
        <w:spacing w:after="0" w:line="360" w:lineRule="auto"/>
        <w:ind w:firstLine="720"/>
        <w:jc w:val="both"/>
        <w:rPr>
          <w:lang w:bidi="ar-IQ"/>
        </w:rPr>
      </w:pPr>
      <w:r>
        <w:rPr>
          <w:rtl/>
          <w:lang w:bidi="ar-IQ"/>
        </w:rPr>
        <w:t xml:space="preserve">     </w:t>
      </w:r>
      <w:r>
        <w:rPr>
          <w:lang w:bidi="ar-IQ"/>
        </w:rPr>
        <w:t>Example: "The peer reviewers found the study [flawed]</w:t>
      </w:r>
      <w:r>
        <w:rPr>
          <w:rtl/>
          <w:lang w:bidi="ar-IQ"/>
        </w:rPr>
        <w:t xml:space="preserve">."  </w:t>
      </w:r>
    </w:p>
    <w:p w14:paraId="0355A849" w14:textId="0FD7E5F2" w:rsidR="006935AA" w:rsidRDefault="006935AA" w:rsidP="001556BA">
      <w:pPr>
        <w:bidi w:val="0"/>
        <w:spacing w:after="0" w:line="360" w:lineRule="auto"/>
        <w:ind w:firstLine="720"/>
        <w:jc w:val="both"/>
        <w:rPr>
          <w:lang w:bidi="ar-IQ"/>
        </w:rPr>
      </w:pPr>
      <w:r>
        <w:rPr>
          <w:rtl/>
          <w:lang w:bidi="ar-IQ"/>
        </w:rPr>
        <w:t xml:space="preserve">     </w:t>
      </w:r>
      <w:r>
        <w:rPr>
          <w:lang w:bidi="ar-IQ"/>
        </w:rPr>
        <w:t>The adjective flawed characterizes the study.</w:t>
      </w:r>
      <w:r>
        <w:rPr>
          <w:rtl/>
          <w:lang w:bidi="ar-IQ"/>
        </w:rPr>
        <w:t xml:space="preserve"> </w:t>
      </w:r>
    </w:p>
    <w:p w14:paraId="27B46DC7" w14:textId="763EDA31" w:rsidR="006935AA" w:rsidRDefault="006935AA" w:rsidP="001556BA">
      <w:pPr>
        <w:bidi w:val="0"/>
        <w:spacing w:after="0" w:line="360" w:lineRule="auto"/>
        <w:ind w:firstLine="720"/>
        <w:jc w:val="both"/>
        <w:rPr>
          <w:lang w:bidi="ar-IQ"/>
        </w:rPr>
      </w:pPr>
      <w:r>
        <w:rPr>
          <w:lang w:bidi="ar-IQ"/>
        </w:rPr>
        <w:t xml:space="preserve">OCs are obligatory in such constructions—omitting them produces ungrammaticality (e.g., "They elected him" is incomplete without an OC like president). They also exhibit </w:t>
      </w:r>
      <w:proofErr w:type="spellStart"/>
      <w:r>
        <w:rPr>
          <w:lang w:bidi="ar-IQ"/>
        </w:rPr>
        <w:t>passivization</w:t>
      </w:r>
      <w:proofErr w:type="spellEnd"/>
      <w:r>
        <w:rPr>
          <w:lang w:bidi="ar-IQ"/>
        </w:rPr>
        <w:t xml:space="preserve"> patterns, where the DO becomes the subject while the OC remains (e.g., "She was appointed [chairperson]"). This syntactic behavior distinguishes OCs from adjuncts, which are always optional (Huddleston &amp; Pullum, 2002, p. 262)</w:t>
      </w:r>
      <w:r>
        <w:rPr>
          <w:rtl/>
          <w:lang w:bidi="ar-IQ"/>
        </w:rPr>
        <w:t xml:space="preserve">.  </w:t>
      </w:r>
    </w:p>
    <w:p w14:paraId="1E11F6FC" w14:textId="5B2815F8" w:rsidR="005825CF" w:rsidRDefault="006935AA" w:rsidP="001556BA">
      <w:pPr>
        <w:bidi w:val="0"/>
        <w:spacing w:after="0" w:line="360" w:lineRule="auto"/>
        <w:ind w:firstLine="720"/>
        <w:jc w:val="both"/>
        <w:rPr>
          <w:lang w:bidi="ar-IQ"/>
        </w:rPr>
      </w:pPr>
      <w:r>
        <w:rPr>
          <w:lang w:bidi="ar-IQ"/>
        </w:rPr>
        <w:t xml:space="preserve">Both complements are crucial for predicate completeness, but their distinct syntactic positions and </w:t>
      </w:r>
      <w:proofErr w:type="spellStart"/>
      <w:r>
        <w:rPr>
          <w:lang w:bidi="ar-IQ"/>
        </w:rPr>
        <w:t>selectional</w:t>
      </w:r>
      <w:proofErr w:type="spellEnd"/>
      <w:r>
        <w:rPr>
          <w:lang w:bidi="ar-IQ"/>
        </w:rPr>
        <w:t xml:space="preserve"> restrictions warrant separate analysis in grammatical theory (Biber et al., 1999, p. 141).</w:t>
      </w:r>
    </w:p>
    <w:p w14:paraId="41FD2600" w14:textId="77777777" w:rsidR="006935AA" w:rsidRDefault="006935AA" w:rsidP="006935AA">
      <w:pPr>
        <w:bidi w:val="0"/>
        <w:spacing w:line="360" w:lineRule="auto"/>
        <w:ind w:firstLine="720"/>
        <w:jc w:val="both"/>
        <w:rPr>
          <w:lang w:bidi="ar-IQ"/>
        </w:rPr>
      </w:pPr>
    </w:p>
    <w:p w14:paraId="72578DB3" w14:textId="77777777" w:rsidR="001556BA" w:rsidRDefault="001556BA" w:rsidP="001556BA">
      <w:pPr>
        <w:bidi w:val="0"/>
        <w:spacing w:line="360" w:lineRule="auto"/>
        <w:ind w:firstLine="720"/>
        <w:jc w:val="both"/>
        <w:rPr>
          <w:lang w:bidi="ar-IQ"/>
        </w:rPr>
      </w:pPr>
    </w:p>
    <w:p w14:paraId="7B1B4EC4" w14:textId="77777777" w:rsidR="001556BA" w:rsidRDefault="001556BA" w:rsidP="001556BA">
      <w:pPr>
        <w:bidi w:val="0"/>
        <w:spacing w:line="360" w:lineRule="auto"/>
        <w:ind w:firstLine="720"/>
        <w:jc w:val="both"/>
        <w:rPr>
          <w:lang w:bidi="ar-IQ"/>
        </w:rPr>
      </w:pPr>
    </w:p>
    <w:p w14:paraId="180F5EA6" w14:textId="77777777" w:rsidR="001556BA" w:rsidRDefault="001556BA" w:rsidP="001556BA">
      <w:pPr>
        <w:bidi w:val="0"/>
        <w:spacing w:line="360" w:lineRule="auto"/>
        <w:ind w:firstLine="720"/>
        <w:jc w:val="both"/>
        <w:rPr>
          <w:lang w:bidi="ar-IQ"/>
        </w:rPr>
      </w:pPr>
    </w:p>
    <w:p w14:paraId="6BE88FA4" w14:textId="77777777" w:rsidR="001556BA" w:rsidRDefault="001556BA" w:rsidP="001556BA">
      <w:pPr>
        <w:bidi w:val="0"/>
        <w:spacing w:line="360" w:lineRule="auto"/>
        <w:ind w:firstLine="720"/>
        <w:jc w:val="both"/>
        <w:rPr>
          <w:lang w:bidi="ar-IQ"/>
        </w:rPr>
      </w:pPr>
    </w:p>
    <w:p w14:paraId="1A03265D" w14:textId="77777777" w:rsidR="001556BA" w:rsidRDefault="001556BA" w:rsidP="001556BA">
      <w:pPr>
        <w:bidi w:val="0"/>
        <w:spacing w:line="360" w:lineRule="auto"/>
        <w:ind w:firstLine="720"/>
        <w:jc w:val="both"/>
        <w:rPr>
          <w:lang w:bidi="ar-IQ"/>
        </w:rPr>
      </w:pPr>
    </w:p>
    <w:p w14:paraId="733E10E0" w14:textId="77777777" w:rsidR="004024D2" w:rsidRDefault="004024D2" w:rsidP="004024D2">
      <w:pPr>
        <w:bidi w:val="0"/>
        <w:spacing w:line="360" w:lineRule="auto"/>
        <w:ind w:firstLine="720"/>
        <w:jc w:val="both"/>
        <w:rPr>
          <w:lang w:bidi="ar-IQ"/>
        </w:rPr>
      </w:pPr>
    </w:p>
    <w:p w14:paraId="642CA84E" w14:textId="2C4488C7" w:rsidR="006935AA" w:rsidRDefault="006935AA" w:rsidP="006935AA">
      <w:pPr>
        <w:pStyle w:val="Heading1"/>
        <w:jc w:val="center"/>
        <w:rPr>
          <w:rFonts w:asciiTheme="majorBidi" w:hAnsiTheme="majorBidi"/>
          <w:color w:val="auto"/>
          <w:sz w:val="32"/>
          <w:szCs w:val="32"/>
          <w:lang w:bidi="ar-IQ"/>
        </w:rPr>
      </w:pPr>
      <w:bookmarkStart w:id="23" w:name="_Toc195487540"/>
      <w:r w:rsidRPr="006935AA">
        <w:rPr>
          <w:rFonts w:asciiTheme="majorBidi" w:hAnsiTheme="majorBidi"/>
          <w:color w:val="auto"/>
          <w:sz w:val="32"/>
          <w:szCs w:val="32"/>
          <w:lang w:bidi="ar-IQ"/>
        </w:rPr>
        <w:lastRenderedPageBreak/>
        <w:t>Conclusion</w:t>
      </w:r>
      <w:bookmarkEnd w:id="23"/>
    </w:p>
    <w:p w14:paraId="210C5C6E" w14:textId="7498C4EB" w:rsidR="006935AA" w:rsidRDefault="006935AA" w:rsidP="001556BA">
      <w:pPr>
        <w:bidi w:val="0"/>
        <w:spacing w:after="0" w:line="276" w:lineRule="auto"/>
        <w:ind w:firstLine="720"/>
        <w:jc w:val="both"/>
        <w:rPr>
          <w:rtl/>
          <w:lang w:bidi="ar-IQ"/>
        </w:rPr>
      </w:pPr>
      <w:r>
        <w:rPr>
          <w:lang w:bidi="ar-IQ"/>
        </w:rPr>
        <w:t>This research has provided a comprehensive examination of nouns in English grammar, systematically analyzing their definitions, classifications, and syntactic functions. Beginning with the foundational categorization of nouns into proper, common, concrete, and collective types, the study established how these categories operate within linguistic structures. The investigation then progressed to explore the grammatical behaviors of nouns, including number (singular/plural), possession, and gender, demonstrating how these features influence sentence construction and meaning</w:t>
      </w:r>
      <w:r>
        <w:rPr>
          <w:rtl/>
          <w:lang w:bidi="ar-IQ"/>
        </w:rPr>
        <w:t>.</w:t>
      </w:r>
    </w:p>
    <w:p w14:paraId="0085A709" w14:textId="1258D2B9" w:rsidR="006935AA" w:rsidRDefault="006935AA" w:rsidP="001556BA">
      <w:pPr>
        <w:bidi w:val="0"/>
        <w:spacing w:after="0" w:line="276" w:lineRule="auto"/>
        <w:ind w:firstLine="720"/>
        <w:jc w:val="both"/>
        <w:rPr>
          <w:rtl/>
          <w:lang w:bidi="ar-IQ"/>
        </w:rPr>
      </w:pPr>
      <w:r>
        <w:rPr>
          <w:lang w:bidi="ar-IQ"/>
        </w:rPr>
        <w:t xml:space="preserve">The functional analysis revealed the critical roles nouns play as subjects, objects, and complements in sentence architecture. As demonstrated, subject nouns serve as the central agents of clauses, while object nouns </w:t>
      </w:r>
      <w:proofErr w:type="gramStart"/>
      <w:r>
        <w:rPr>
          <w:lang w:bidi="ar-IQ"/>
        </w:rPr>
        <w:t>receive and</w:t>
      </w:r>
      <w:proofErr w:type="gramEnd"/>
      <w:r>
        <w:rPr>
          <w:lang w:bidi="ar-IQ"/>
        </w:rPr>
        <w:t xml:space="preserve"> complete verbal actions. The distinction between direct and indirect objects was clarified, along with the unique properties of prepositional objects. Furthermore, the examination of subject and object complements highlighted how nouns contribute to predicate completeness by either renaming or describing core sentence elements</w:t>
      </w:r>
      <w:r>
        <w:rPr>
          <w:rtl/>
          <w:lang w:bidi="ar-IQ"/>
        </w:rPr>
        <w:t>.</w:t>
      </w:r>
    </w:p>
    <w:p w14:paraId="2265B9D8" w14:textId="77777777" w:rsidR="006935AA" w:rsidRDefault="006935AA" w:rsidP="001556BA">
      <w:pPr>
        <w:bidi w:val="0"/>
        <w:spacing w:after="0" w:line="276" w:lineRule="auto"/>
        <w:ind w:firstLine="720"/>
        <w:jc w:val="both"/>
        <w:rPr>
          <w:lang w:bidi="ar-IQ"/>
        </w:rPr>
      </w:pPr>
      <w:r>
        <w:rPr>
          <w:lang w:bidi="ar-IQ"/>
        </w:rPr>
        <w:t>Several key insights emerge from this research</w:t>
      </w:r>
      <w:r>
        <w:rPr>
          <w:rtl/>
          <w:lang w:bidi="ar-IQ"/>
        </w:rPr>
        <w:t>:</w:t>
      </w:r>
    </w:p>
    <w:p w14:paraId="33976871" w14:textId="77777777" w:rsidR="006935AA" w:rsidRDefault="006935AA" w:rsidP="001556BA">
      <w:pPr>
        <w:bidi w:val="0"/>
        <w:spacing w:after="0" w:line="276" w:lineRule="auto"/>
        <w:ind w:firstLine="720"/>
        <w:jc w:val="both"/>
        <w:rPr>
          <w:lang w:bidi="ar-IQ"/>
        </w:rPr>
      </w:pPr>
      <w:r>
        <w:rPr>
          <w:rtl/>
          <w:lang w:bidi="ar-IQ"/>
        </w:rPr>
        <w:t xml:space="preserve">1. </w:t>
      </w:r>
      <w:r>
        <w:rPr>
          <w:lang w:bidi="ar-IQ"/>
        </w:rPr>
        <w:t>Nouns exhibit remarkable versatility, functioning not merely as naming devices but as essential structural components that determine sentence meaning and grammaticality</w:t>
      </w:r>
      <w:r>
        <w:rPr>
          <w:rtl/>
          <w:lang w:bidi="ar-IQ"/>
        </w:rPr>
        <w:t>.</w:t>
      </w:r>
    </w:p>
    <w:p w14:paraId="528E7547" w14:textId="77777777" w:rsidR="006935AA" w:rsidRDefault="006935AA" w:rsidP="001556BA">
      <w:pPr>
        <w:bidi w:val="0"/>
        <w:spacing w:after="0" w:line="276" w:lineRule="auto"/>
        <w:ind w:firstLine="720"/>
        <w:jc w:val="both"/>
        <w:rPr>
          <w:lang w:bidi="ar-IQ"/>
        </w:rPr>
      </w:pPr>
      <w:r>
        <w:rPr>
          <w:rtl/>
          <w:lang w:bidi="ar-IQ"/>
        </w:rPr>
        <w:t xml:space="preserve">2. </w:t>
      </w:r>
      <w:r>
        <w:rPr>
          <w:lang w:bidi="ar-IQ"/>
        </w:rPr>
        <w:t>The classification of nouns (countable/uncountable, concrete/abstract) directly impacts their syntactic behavior and relationship with other sentence elements</w:t>
      </w:r>
      <w:r>
        <w:rPr>
          <w:rtl/>
          <w:lang w:bidi="ar-IQ"/>
        </w:rPr>
        <w:t>.</w:t>
      </w:r>
    </w:p>
    <w:p w14:paraId="3A7D3725" w14:textId="044CD375" w:rsidR="006935AA" w:rsidRDefault="006935AA" w:rsidP="001556BA">
      <w:pPr>
        <w:bidi w:val="0"/>
        <w:spacing w:after="0" w:line="276" w:lineRule="auto"/>
        <w:ind w:firstLine="720"/>
        <w:jc w:val="both"/>
        <w:rPr>
          <w:rtl/>
          <w:lang w:bidi="ar-IQ"/>
        </w:rPr>
      </w:pPr>
      <w:r>
        <w:rPr>
          <w:rtl/>
          <w:lang w:bidi="ar-IQ"/>
        </w:rPr>
        <w:t xml:space="preserve">3. </w:t>
      </w:r>
      <w:r>
        <w:rPr>
          <w:lang w:bidi="ar-IQ"/>
        </w:rPr>
        <w:t>Complement constructions demonstrate the intricate relationship between nouns and verbs in establishing clause completeness and semantic relationships</w:t>
      </w:r>
      <w:r>
        <w:rPr>
          <w:rtl/>
          <w:lang w:bidi="ar-IQ"/>
        </w:rPr>
        <w:t>.</w:t>
      </w:r>
    </w:p>
    <w:p w14:paraId="0FDB1C6C" w14:textId="6901C76F" w:rsidR="006935AA" w:rsidRDefault="006935AA" w:rsidP="001556BA">
      <w:pPr>
        <w:bidi w:val="0"/>
        <w:spacing w:after="0" w:line="276" w:lineRule="auto"/>
        <w:ind w:firstLine="720"/>
        <w:jc w:val="both"/>
        <w:rPr>
          <w:rtl/>
          <w:lang w:bidi="ar-IQ"/>
        </w:rPr>
      </w:pPr>
      <w:r>
        <w:rPr>
          <w:lang w:bidi="ar-IQ"/>
        </w:rPr>
        <w:t>These findings have important implications for both theoretical linguistics and applied language studies. For theoretical linguistics, the research reinforces the centrality of nouns in syntactic analysis and their interface with morphological and semantic systems. For language pedagogy, the systematic presentation of noun functions provides a clear framework for teaching English grammar to both native and non-native speakers</w:t>
      </w:r>
      <w:r>
        <w:rPr>
          <w:rtl/>
          <w:lang w:bidi="ar-IQ"/>
        </w:rPr>
        <w:t>.</w:t>
      </w:r>
    </w:p>
    <w:p w14:paraId="63DE111B" w14:textId="77777777" w:rsidR="006935AA" w:rsidRDefault="006935AA" w:rsidP="001556BA">
      <w:pPr>
        <w:bidi w:val="0"/>
        <w:spacing w:after="0" w:line="276" w:lineRule="auto"/>
        <w:ind w:firstLine="720"/>
        <w:jc w:val="both"/>
        <w:rPr>
          <w:lang w:bidi="ar-IQ"/>
        </w:rPr>
      </w:pPr>
      <w:r>
        <w:rPr>
          <w:lang w:bidi="ar-IQ"/>
        </w:rPr>
        <w:t>Future research could expand this work by investigating</w:t>
      </w:r>
      <w:r>
        <w:rPr>
          <w:rtl/>
          <w:lang w:bidi="ar-IQ"/>
        </w:rPr>
        <w:t>:</w:t>
      </w:r>
    </w:p>
    <w:p w14:paraId="594329A6" w14:textId="77777777" w:rsidR="006935AA" w:rsidRDefault="006935AA" w:rsidP="001556BA">
      <w:pPr>
        <w:bidi w:val="0"/>
        <w:spacing w:after="0" w:line="276" w:lineRule="auto"/>
        <w:ind w:firstLine="720"/>
        <w:jc w:val="both"/>
        <w:rPr>
          <w:lang w:bidi="ar-IQ"/>
        </w:rPr>
      </w:pPr>
      <w:r>
        <w:rPr>
          <w:rtl/>
          <w:lang w:bidi="ar-IQ"/>
        </w:rPr>
        <w:lastRenderedPageBreak/>
        <w:t xml:space="preserve">- </w:t>
      </w:r>
      <w:r>
        <w:rPr>
          <w:lang w:bidi="ar-IQ"/>
        </w:rPr>
        <w:t>Cross-linguistic comparisons of noun behavior in different language families</w:t>
      </w:r>
    </w:p>
    <w:p w14:paraId="00A1B447" w14:textId="77777777" w:rsidR="006935AA" w:rsidRDefault="006935AA" w:rsidP="001556BA">
      <w:pPr>
        <w:bidi w:val="0"/>
        <w:spacing w:after="0" w:line="276" w:lineRule="auto"/>
        <w:ind w:firstLine="720"/>
        <w:jc w:val="both"/>
        <w:rPr>
          <w:lang w:bidi="ar-IQ"/>
        </w:rPr>
      </w:pPr>
      <w:r>
        <w:rPr>
          <w:rtl/>
          <w:lang w:bidi="ar-IQ"/>
        </w:rPr>
        <w:t xml:space="preserve">- </w:t>
      </w:r>
      <w:r>
        <w:rPr>
          <w:lang w:bidi="ar-IQ"/>
        </w:rPr>
        <w:t>The acquisition of noun categories in first and second language learning</w:t>
      </w:r>
    </w:p>
    <w:p w14:paraId="16647718" w14:textId="26D58952" w:rsidR="006935AA" w:rsidRDefault="006935AA" w:rsidP="001556BA">
      <w:pPr>
        <w:bidi w:val="0"/>
        <w:spacing w:after="0" w:line="276" w:lineRule="auto"/>
        <w:ind w:firstLine="720"/>
        <w:jc w:val="both"/>
        <w:rPr>
          <w:rtl/>
          <w:lang w:bidi="ar-IQ"/>
        </w:rPr>
      </w:pPr>
      <w:r>
        <w:rPr>
          <w:rtl/>
          <w:lang w:bidi="ar-IQ"/>
        </w:rPr>
        <w:t xml:space="preserve">- </w:t>
      </w:r>
      <w:r>
        <w:rPr>
          <w:lang w:bidi="ar-IQ"/>
        </w:rPr>
        <w:t>The evolution of noun usage in digital communication and emerging English varieties</w:t>
      </w:r>
    </w:p>
    <w:p w14:paraId="7DB3FCAB" w14:textId="2739A3F8" w:rsidR="006935AA" w:rsidRDefault="006935AA" w:rsidP="001556BA">
      <w:pPr>
        <w:bidi w:val="0"/>
        <w:spacing w:after="0" w:line="276" w:lineRule="auto"/>
        <w:ind w:firstLine="720"/>
        <w:jc w:val="both"/>
        <w:rPr>
          <w:lang w:bidi="ar-IQ"/>
        </w:rPr>
      </w:pPr>
      <w:r>
        <w:rPr>
          <w:lang w:bidi="ar-IQ"/>
        </w:rPr>
        <w:t>In conclusion, this study has illuminated the complex yet systematic nature of nouns in English grammar. By examining their classifications, grammatical properties, and syntactic functions, the research contributes to our understanding of how nouns operate as fundamental building blocks of language, shaping both the form and meaning of our linguistic expressions. The comprehensive approach taken here provides a solid foundation for further exploration of nominal elements in linguistic theory and language education</w:t>
      </w:r>
      <w:r>
        <w:rPr>
          <w:rtl/>
          <w:lang w:bidi="ar-IQ"/>
        </w:rPr>
        <w:t>.</w:t>
      </w:r>
    </w:p>
    <w:p w14:paraId="08285692" w14:textId="77777777" w:rsidR="001556BA" w:rsidRDefault="001556BA" w:rsidP="001556BA">
      <w:pPr>
        <w:bidi w:val="0"/>
        <w:spacing w:after="0" w:line="276" w:lineRule="auto"/>
        <w:ind w:firstLine="720"/>
        <w:jc w:val="both"/>
        <w:rPr>
          <w:lang w:bidi="ar-IQ"/>
        </w:rPr>
      </w:pPr>
    </w:p>
    <w:p w14:paraId="70311660" w14:textId="77777777" w:rsidR="001556BA" w:rsidRDefault="001556BA" w:rsidP="001556BA">
      <w:pPr>
        <w:bidi w:val="0"/>
        <w:spacing w:after="0" w:line="276" w:lineRule="auto"/>
        <w:ind w:firstLine="720"/>
        <w:jc w:val="both"/>
        <w:rPr>
          <w:lang w:bidi="ar-IQ"/>
        </w:rPr>
      </w:pPr>
    </w:p>
    <w:p w14:paraId="3FFC0AC7" w14:textId="77777777" w:rsidR="001556BA" w:rsidRDefault="001556BA" w:rsidP="001556BA">
      <w:pPr>
        <w:bidi w:val="0"/>
        <w:spacing w:after="0" w:line="276" w:lineRule="auto"/>
        <w:ind w:firstLine="720"/>
        <w:jc w:val="both"/>
        <w:rPr>
          <w:lang w:bidi="ar-IQ"/>
        </w:rPr>
      </w:pPr>
    </w:p>
    <w:p w14:paraId="150CE3C7" w14:textId="77777777" w:rsidR="001556BA" w:rsidRDefault="001556BA" w:rsidP="001556BA">
      <w:pPr>
        <w:bidi w:val="0"/>
        <w:spacing w:after="0" w:line="276" w:lineRule="auto"/>
        <w:ind w:firstLine="720"/>
        <w:jc w:val="both"/>
        <w:rPr>
          <w:lang w:bidi="ar-IQ"/>
        </w:rPr>
      </w:pPr>
    </w:p>
    <w:p w14:paraId="31A83C63" w14:textId="77777777" w:rsidR="001556BA" w:rsidRDefault="001556BA" w:rsidP="001556BA">
      <w:pPr>
        <w:bidi w:val="0"/>
        <w:spacing w:after="0" w:line="276" w:lineRule="auto"/>
        <w:ind w:firstLine="720"/>
        <w:jc w:val="both"/>
        <w:rPr>
          <w:lang w:bidi="ar-IQ"/>
        </w:rPr>
      </w:pPr>
    </w:p>
    <w:p w14:paraId="0189AE33" w14:textId="77777777" w:rsidR="001556BA" w:rsidRDefault="001556BA" w:rsidP="001556BA">
      <w:pPr>
        <w:bidi w:val="0"/>
        <w:spacing w:after="0" w:line="276" w:lineRule="auto"/>
        <w:ind w:firstLine="720"/>
        <w:jc w:val="both"/>
        <w:rPr>
          <w:lang w:bidi="ar-IQ"/>
        </w:rPr>
      </w:pPr>
    </w:p>
    <w:p w14:paraId="21BA7D6E" w14:textId="77777777" w:rsidR="001556BA" w:rsidRDefault="001556BA" w:rsidP="001556BA">
      <w:pPr>
        <w:bidi w:val="0"/>
        <w:spacing w:after="0" w:line="276" w:lineRule="auto"/>
        <w:ind w:firstLine="720"/>
        <w:jc w:val="both"/>
        <w:rPr>
          <w:lang w:bidi="ar-IQ"/>
        </w:rPr>
      </w:pPr>
    </w:p>
    <w:p w14:paraId="36CFBDA4" w14:textId="77777777" w:rsidR="001556BA" w:rsidRDefault="001556BA" w:rsidP="001556BA">
      <w:pPr>
        <w:bidi w:val="0"/>
        <w:spacing w:after="0" w:line="276" w:lineRule="auto"/>
        <w:ind w:firstLine="720"/>
        <w:jc w:val="both"/>
        <w:rPr>
          <w:lang w:bidi="ar-IQ"/>
        </w:rPr>
      </w:pPr>
    </w:p>
    <w:p w14:paraId="6E0B2526" w14:textId="77777777" w:rsidR="001556BA" w:rsidRDefault="001556BA" w:rsidP="001556BA">
      <w:pPr>
        <w:bidi w:val="0"/>
        <w:spacing w:after="0" w:line="276" w:lineRule="auto"/>
        <w:ind w:firstLine="720"/>
        <w:jc w:val="both"/>
        <w:rPr>
          <w:lang w:bidi="ar-IQ"/>
        </w:rPr>
      </w:pPr>
    </w:p>
    <w:p w14:paraId="718EA9E7" w14:textId="77777777" w:rsidR="001556BA" w:rsidRDefault="001556BA" w:rsidP="001556BA">
      <w:pPr>
        <w:bidi w:val="0"/>
        <w:spacing w:after="0" w:line="276" w:lineRule="auto"/>
        <w:ind w:firstLine="720"/>
        <w:jc w:val="both"/>
        <w:rPr>
          <w:lang w:bidi="ar-IQ"/>
        </w:rPr>
      </w:pPr>
    </w:p>
    <w:p w14:paraId="206B647F" w14:textId="77777777" w:rsidR="001556BA" w:rsidRDefault="001556BA" w:rsidP="001556BA">
      <w:pPr>
        <w:bidi w:val="0"/>
        <w:spacing w:after="0" w:line="276" w:lineRule="auto"/>
        <w:ind w:firstLine="720"/>
        <w:jc w:val="both"/>
        <w:rPr>
          <w:lang w:bidi="ar-IQ"/>
        </w:rPr>
      </w:pPr>
    </w:p>
    <w:p w14:paraId="056A6203" w14:textId="77777777" w:rsidR="001556BA" w:rsidRDefault="001556BA" w:rsidP="001556BA">
      <w:pPr>
        <w:bidi w:val="0"/>
        <w:spacing w:after="0" w:line="276" w:lineRule="auto"/>
        <w:ind w:firstLine="720"/>
        <w:jc w:val="both"/>
        <w:rPr>
          <w:lang w:bidi="ar-IQ"/>
        </w:rPr>
      </w:pPr>
    </w:p>
    <w:p w14:paraId="4B09B0E0" w14:textId="77777777" w:rsidR="001556BA" w:rsidRDefault="001556BA" w:rsidP="001556BA">
      <w:pPr>
        <w:bidi w:val="0"/>
        <w:spacing w:after="0" w:line="276" w:lineRule="auto"/>
        <w:ind w:firstLine="720"/>
        <w:jc w:val="both"/>
        <w:rPr>
          <w:lang w:bidi="ar-IQ"/>
        </w:rPr>
      </w:pPr>
    </w:p>
    <w:p w14:paraId="3EEC4F56" w14:textId="77777777" w:rsidR="001556BA" w:rsidRDefault="001556BA" w:rsidP="001556BA">
      <w:pPr>
        <w:bidi w:val="0"/>
        <w:spacing w:after="0" w:line="276" w:lineRule="auto"/>
        <w:ind w:firstLine="720"/>
        <w:jc w:val="both"/>
        <w:rPr>
          <w:lang w:bidi="ar-IQ"/>
        </w:rPr>
      </w:pPr>
    </w:p>
    <w:p w14:paraId="13719185" w14:textId="77777777" w:rsidR="001556BA" w:rsidRDefault="001556BA" w:rsidP="001556BA">
      <w:pPr>
        <w:bidi w:val="0"/>
        <w:spacing w:after="0" w:line="276" w:lineRule="auto"/>
        <w:ind w:firstLine="720"/>
        <w:jc w:val="both"/>
        <w:rPr>
          <w:lang w:bidi="ar-IQ"/>
        </w:rPr>
      </w:pPr>
    </w:p>
    <w:p w14:paraId="1BDE13FF" w14:textId="77777777" w:rsidR="001556BA" w:rsidRDefault="001556BA" w:rsidP="001556BA">
      <w:pPr>
        <w:bidi w:val="0"/>
        <w:spacing w:after="0" w:line="276" w:lineRule="auto"/>
        <w:ind w:firstLine="720"/>
        <w:jc w:val="both"/>
        <w:rPr>
          <w:lang w:bidi="ar-IQ"/>
        </w:rPr>
      </w:pPr>
    </w:p>
    <w:p w14:paraId="0D067ED7" w14:textId="77777777" w:rsidR="001556BA" w:rsidRDefault="001556BA" w:rsidP="001556BA">
      <w:pPr>
        <w:bidi w:val="0"/>
        <w:spacing w:after="0" w:line="276" w:lineRule="auto"/>
        <w:ind w:firstLine="720"/>
        <w:jc w:val="both"/>
        <w:rPr>
          <w:lang w:bidi="ar-IQ"/>
        </w:rPr>
      </w:pPr>
    </w:p>
    <w:p w14:paraId="2E557D34" w14:textId="77777777" w:rsidR="001556BA" w:rsidRDefault="001556BA" w:rsidP="001556BA">
      <w:pPr>
        <w:bidi w:val="0"/>
        <w:spacing w:after="0" w:line="276" w:lineRule="auto"/>
        <w:ind w:firstLine="720"/>
        <w:jc w:val="both"/>
        <w:rPr>
          <w:lang w:bidi="ar-IQ"/>
        </w:rPr>
      </w:pPr>
    </w:p>
    <w:p w14:paraId="43B06D5F" w14:textId="77777777" w:rsidR="001556BA" w:rsidRDefault="001556BA" w:rsidP="001556BA">
      <w:pPr>
        <w:bidi w:val="0"/>
        <w:spacing w:after="0" w:line="276" w:lineRule="auto"/>
        <w:ind w:firstLine="720"/>
        <w:jc w:val="both"/>
        <w:rPr>
          <w:lang w:bidi="ar-IQ"/>
        </w:rPr>
      </w:pPr>
    </w:p>
    <w:p w14:paraId="33F16D53" w14:textId="77777777" w:rsidR="001556BA" w:rsidRDefault="001556BA" w:rsidP="001556BA">
      <w:pPr>
        <w:bidi w:val="0"/>
        <w:spacing w:after="0" w:line="276" w:lineRule="auto"/>
        <w:ind w:firstLine="720"/>
        <w:jc w:val="both"/>
        <w:rPr>
          <w:lang w:bidi="ar-IQ"/>
        </w:rPr>
      </w:pPr>
    </w:p>
    <w:p w14:paraId="097187CA" w14:textId="77777777" w:rsidR="001556BA" w:rsidRDefault="001556BA" w:rsidP="001556BA">
      <w:pPr>
        <w:bidi w:val="0"/>
        <w:spacing w:after="0" w:line="276" w:lineRule="auto"/>
        <w:ind w:firstLine="720"/>
        <w:jc w:val="both"/>
        <w:rPr>
          <w:lang w:bidi="ar-IQ"/>
        </w:rPr>
      </w:pPr>
    </w:p>
    <w:p w14:paraId="50BAE5D3" w14:textId="77777777" w:rsidR="001556BA" w:rsidRDefault="001556BA" w:rsidP="001556BA">
      <w:pPr>
        <w:bidi w:val="0"/>
        <w:spacing w:after="0" w:line="276" w:lineRule="auto"/>
        <w:ind w:firstLine="720"/>
        <w:jc w:val="both"/>
        <w:rPr>
          <w:lang w:bidi="ar-IQ"/>
        </w:rPr>
      </w:pPr>
    </w:p>
    <w:p w14:paraId="6BE4314F" w14:textId="77777777" w:rsidR="001556BA" w:rsidRDefault="001556BA" w:rsidP="004024D2">
      <w:pPr>
        <w:bidi w:val="0"/>
        <w:spacing w:after="0" w:line="276" w:lineRule="auto"/>
        <w:jc w:val="both"/>
        <w:rPr>
          <w:lang w:bidi="ar-IQ"/>
        </w:rPr>
      </w:pPr>
    </w:p>
    <w:p w14:paraId="4DB264C8" w14:textId="1BE147FD" w:rsidR="006935AA" w:rsidRDefault="006935AA" w:rsidP="006935AA">
      <w:pPr>
        <w:pStyle w:val="Heading1"/>
        <w:jc w:val="center"/>
        <w:rPr>
          <w:rFonts w:asciiTheme="majorBidi" w:hAnsiTheme="majorBidi"/>
          <w:color w:val="auto"/>
          <w:sz w:val="32"/>
          <w:szCs w:val="32"/>
          <w:lang w:bidi="ar-IQ"/>
        </w:rPr>
      </w:pPr>
      <w:bookmarkStart w:id="24" w:name="_Toc195487541"/>
      <w:r w:rsidRPr="006935AA">
        <w:rPr>
          <w:rFonts w:asciiTheme="majorBidi" w:hAnsiTheme="majorBidi"/>
          <w:color w:val="auto"/>
          <w:sz w:val="32"/>
          <w:szCs w:val="32"/>
          <w:lang w:bidi="ar-IQ"/>
        </w:rPr>
        <w:lastRenderedPageBreak/>
        <w:t>References</w:t>
      </w:r>
      <w:bookmarkEnd w:id="24"/>
    </w:p>
    <w:p w14:paraId="1375F565" w14:textId="1FDBD4E9" w:rsidR="00DF0841" w:rsidRDefault="00DF0841" w:rsidP="00DF0841">
      <w:pPr>
        <w:bidi w:val="0"/>
        <w:ind w:left="720" w:hanging="720"/>
        <w:jc w:val="left"/>
        <w:rPr>
          <w:lang w:bidi="ar-IQ"/>
        </w:rPr>
      </w:pPr>
      <w:r>
        <w:rPr>
          <w:lang w:bidi="ar-IQ"/>
        </w:rPr>
        <w:t>Aziz, Y. Y. (1989). Gender in English. Unpublished manuscript</w:t>
      </w:r>
      <w:r>
        <w:rPr>
          <w:rtl/>
          <w:lang w:bidi="ar-IQ"/>
        </w:rPr>
        <w:t xml:space="preserve">. </w:t>
      </w:r>
    </w:p>
    <w:p w14:paraId="3F809223" w14:textId="4F83B4DA" w:rsidR="00DF0841" w:rsidRDefault="00DF0841" w:rsidP="00DF0841">
      <w:pPr>
        <w:bidi w:val="0"/>
        <w:ind w:left="720" w:hanging="720"/>
        <w:jc w:val="left"/>
        <w:rPr>
          <w:lang w:bidi="ar-IQ"/>
        </w:rPr>
      </w:pPr>
      <w:r>
        <w:rPr>
          <w:lang w:bidi="ar-IQ"/>
        </w:rPr>
        <w:t>Hartman, R. R. K., &amp; Stork, F. C. (1972). Dictionary of language and linguistics</w:t>
      </w:r>
      <w:r>
        <w:rPr>
          <w:rtl/>
          <w:lang w:bidi="ar-IQ"/>
        </w:rPr>
        <w:t xml:space="preserve">.  </w:t>
      </w:r>
      <w:r>
        <w:rPr>
          <w:lang w:bidi="ar-IQ"/>
        </w:rPr>
        <w:t>Applied Science Publishers</w:t>
      </w:r>
      <w:r>
        <w:rPr>
          <w:rtl/>
          <w:lang w:bidi="ar-IQ"/>
        </w:rPr>
        <w:t xml:space="preserve">.    </w:t>
      </w:r>
    </w:p>
    <w:p w14:paraId="42731E5C" w14:textId="0ABDF09B" w:rsidR="00DF0841" w:rsidRDefault="00DF0841" w:rsidP="00DF0841">
      <w:pPr>
        <w:bidi w:val="0"/>
        <w:ind w:left="720" w:hanging="720"/>
        <w:jc w:val="left"/>
        <w:rPr>
          <w:lang w:bidi="ar-IQ"/>
        </w:rPr>
      </w:pPr>
      <w:r>
        <w:rPr>
          <w:lang w:bidi="ar-IQ"/>
        </w:rPr>
        <w:t>Jespersen, O. (1976). A modern English grammar on historical principles. George Allen &amp; Unwin</w:t>
      </w:r>
      <w:r>
        <w:rPr>
          <w:rtl/>
          <w:lang w:bidi="ar-IQ"/>
        </w:rPr>
        <w:t xml:space="preserve">.    </w:t>
      </w:r>
    </w:p>
    <w:p w14:paraId="55607A80" w14:textId="4595D366" w:rsidR="00DF0841" w:rsidRDefault="00DF0841" w:rsidP="00DF0841">
      <w:pPr>
        <w:bidi w:val="0"/>
        <w:ind w:left="720" w:hanging="720"/>
        <w:jc w:val="left"/>
        <w:rPr>
          <w:lang w:bidi="ar-IQ"/>
        </w:rPr>
      </w:pPr>
      <w:r>
        <w:rPr>
          <w:lang w:bidi="ar-IQ"/>
        </w:rPr>
        <w:t>Lyons, J. (1968). Introduction to theoretical linguistics. Cambridge University Press</w:t>
      </w:r>
      <w:r>
        <w:rPr>
          <w:rtl/>
          <w:lang w:bidi="ar-IQ"/>
        </w:rPr>
        <w:t xml:space="preserve">.    </w:t>
      </w:r>
    </w:p>
    <w:p w14:paraId="71485A7C" w14:textId="522737D5" w:rsidR="00DF0841" w:rsidRDefault="00DF0841" w:rsidP="00DF0841">
      <w:pPr>
        <w:bidi w:val="0"/>
        <w:ind w:left="720" w:hanging="720"/>
        <w:jc w:val="left"/>
        <w:rPr>
          <w:lang w:bidi="ar-IQ"/>
        </w:rPr>
      </w:pPr>
      <w:r>
        <w:rPr>
          <w:lang w:bidi="ar-IQ"/>
        </w:rPr>
        <w:t>Palmer, F. R. (1971). Grammar. Penguin Books</w:t>
      </w:r>
      <w:r>
        <w:rPr>
          <w:rtl/>
          <w:lang w:bidi="ar-IQ"/>
        </w:rPr>
        <w:t xml:space="preserve">.    </w:t>
      </w:r>
    </w:p>
    <w:p w14:paraId="7FC44D04" w14:textId="7540CDE1" w:rsidR="00DF0841" w:rsidRDefault="00DF0841" w:rsidP="00DF0841">
      <w:pPr>
        <w:bidi w:val="0"/>
        <w:ind w:left="720" w:hanging="720"/>
        <w:jc w:val="left"/>
        <w:rPr>
          <w:lang w:bidi="ar-IQ"/>
        </w:rPr>
      </w:pPr>
      <w:r>
        <w:rPr>
          <w:lang w:bidi="ar-IQ"/>
        </w:rPr>
        <w:t>Quirk, R., &amp; Greenbaum, S. (1973). A university grammar of English. Longman</w:t>
      </w:r>
      <w:r>
        <w:rPr>
          <w:rtl/>
          <w:lang w:bidi="ar-IQ"/>
        </w:rPr>
        <w:t xml:space="preserve">.    </w:t>
      </w:r>
    </w:p>
    <w:p w14:paraId="28CB89F7" w14:textId="57FF3929" w:rsidR="00DF0841" w:rsidRDefault="00DF0841" w:rsidP="00DF0841">
      <w:pPr>
        <w:bidi w:val="0"/>
        <w:ind w:left="720" w:hanging="720"/>
        <w:jc w:val="left"/>
        <w:rPr>
          <w:lang w:bidi="ar-IQ"/>
        </w:rPr>
      </w:pPr>
      <w:r>
        <w:rPr>
          <w:lang w:bidi="ar-IQ"/>
        </w:rPr>
        <w:t>Sledd, J. (1959). A short introduction to English grammar. Scott, Foresman</w:t>
      </w:r>
      <w:r>
        <w:rPr>
          <w:rtl/>
          <w:lang w:bidi="ar-IQ"/>
        </w:rPr>
        <w:t xml:space="preserve">.    </w:t>
      </w:r>
    </w:p>
    <w:p w14:paraId="237897C8" w14:textId="565A0F06" w:rsidR="00DF0841" w:rsidRDefault="00DF0841" w:rsidP="00DF0841">
      <w:pPr>
        <w:bidi w:val="0"/>
        <w:ind w:left="720" w:hanging="720"/>
        <w:jc w:val="left"/>
        <w:rPr>
          <w:lang w:bidi="ar-IQ"/>
        </w:rPr>
      </w:pPr>
      <w:r>
        <w:rPr>
          <w:lang w:bidi="ar-IQ"/>
        </w:rPr>
        <w:t>Biber, D., Johansson, S., Leech, G., Conrad, S., &amp; Finegan, E. (1999). Longman grammar of spoken and written English. Pearson</w:t>
      </w:r>
      <w:r>
        <w:rPr>
          <w:rtl/>
          <w:lang w:bidi="ar-IQ"/>
        </w:rPr>
        <w:t xml:space="preserve">.  </w:t>
      </w:r>
    </w:p>
    <w:p w14:paraId="64639F55" w14:textId="1F673B48" w:rsidR="00DF0841" w:rsidRDefault="00DF0841" w:rsidP="00DF0841">
      <w:pPr>
        <w:bidi w:val="0"/>
        <w:ind w:left="720" w:hanging="720"/>
        <w:jc w:val="left"/>
        <w:rPr>
          <w:lang w:bidi="ar-IQ"/>
        </w:rPr>
      </w:pPr>
      <w:r>
        <w:rPr>
          <w:lang w:bidi="ar-IQ"/>
        </w:rPr>
        <w:t>Huddleston, R., &amp; Pullum, G. K. (2002). The Cambridge grammar of the English language. Cambridge UP</w:t>
      </w:r>
      <w:r>
        <w:rPr>
          <w:rtl/>
          <w:lang w:bidi="ar-IQ"/>
        </w:rPr>
        <w:t xml:space="preserve">.  </w:t>
      </w:r>
    </w:p>
    <w:p w14:paraId="5CE46B40" w14:textId="291B826C" w:rsidR="00DF0841" w:rsidRDefault="00DF0841" w:rsidP="00DF0841">
      <w:pPr>
        <w:bidi w:val="0"/>
        <w:ind w:left="720" w:hanging="720"/>
        <w:jc w:val="left"/>
        <w:rPr>
          <w:lang w:bidi="ar-IQ"/>
        </w:rPr>
      </w:pPr>
      <w:r>
        <w:rPr>
          <w:lang w:bidi="ar-IQ"/>
        </w:rPr>
        <w:t>Quirk, R., Greenbaum, S., Leech, G., &amp; Svartvik, J. (1985). A comprehensive grammar of the English language. Longman</w:t>
      </w:r>
      <w:r>
        <w:rPr>
          <w:rtl/>
          <w:lang w:bidi="ar-IQ"/>
        </w:rPr>
        <w:t xml:space="preserve">.  </w:t>
      </w:r>
    </w:p>
    <w:p w14:paraId="41F35B41" w14:textId="5CF16AF2" w:rsidR="00DF0841" w:rsidRDefault="00DF0841" w:rsidP="00DF0841">
      <w:pPr>
        <w:bidi w:val="0"/>
        <w:ind w:left="720" w:hanging="720"/>
        <w:jc w:val="left"/>
        <w:rPr>
          <w:lang w:bidi="ar-IQ"/>
        </w:rPr>
      </w:pPr>
      <w:r>
        <w:rPr>
          <w:lang w:bidi="ar-IQ"/>
        </w:rPr>
        <w:t>Crystal, D. (2008). A dictionary of linguistics and phonetics (6th ed.). Blackwell</w:t>
      </w:r>
      <w:r>
        <w:rPr>
          <w:rtl/>
          <w:lang w:bidi="ar-IQ"/>
        </w:rPr>
        <w:t xml:space="preserve">.  </w:t>
      </w:r>
    </w:p>
    <w:p w14:paraId="3000A0C2" w14:textId="6F2F4C74" w:rsidR="00DF0841" w:rsidRDefault="00DF0841" w:rsidP="00DF0841">
      <w:pPr>
        <w:bidi w:val="0"/>
        <w:ind w:left="720" w:hanging="720"/>
        <w:jc w:val="left"/>
        <w:rPr>
          <w:lang w:bidi="ar-IQ"/>
        </w:rPr>
      </w:pPr>
      <w:r>
        <w:rPr>
          <w:lang w:bidi="ar-IQ"/>
        </w:rPr>
        <w:t>Huddleston, R., &amp; Pullum, G. K. (2002). The Cambridge grammar of the English language. Cambridge University Press</w:t>
      </w:r>
      <w:r>
        <w:rPr>
          <w:rtl/>
          <w:lang w:bidi="ar-IQ"/>
        </w:rPr>
        <w:t xml:space="preserve">.  </w:t>
      </w:r>
    </w:p>
    <w:p w14:paraId="1756B702" w14:textId="60AF6194" w:rsidR="006935AA" w:rsidRPr="006935AA" w:rsidRDefault="00DF0841" w:rsidP="00DF0841">
      <w:pPr>
        <w:bidi w:val="0"/>
        <w:ind w:left="720" w:hanging="720"/>
        <w:jc w:val="left"/>
        <w:rPr>
          <w:rtl/>
          <w:lang w:bidi="ar-IQ"/>
        </w:rPr>
      </w:pPr>
      <w:r>
        <w:rPr>
          <w:lang w:bidi="ar-IQ"/>
        </w:rPr>
        <w:t>Quirk, R., Greenbaum, S., Leech, G., &amp; Svartvik, J. (1985). A comprehensive grammar of the English language. Longman</w:t>
      </w:r>
      <w:r>
        <w:rPr>
          <w:rtl/>
          <w:lang w:bidi="ar-IQ"/>
        </w:rPr>
        <w:t>.</w:t>
      </w:r>
    </w:p>
    <w:sectPr w:rsidR="006935AA" w:rsidRPr="006935AA" w:rsidSect="00B41E58">
      <w:footerReference w:type="default" r:id="rId10"/>
      <w:pgSz w:w="11906" w:h="16838"/>
      <w:pgMar w:top="1440" w:right="1800" w:bottom="1440" w:left="1800" w:header="708" w:footer="708" w:gutter="0"/>
      <w:pgBorders w:offsetFrom="page">
        <w:top w:val="twistedLines1" w:sz="12" w:space="24" w:color="auto"/>
        <w:left w:val="twistedLines1" w:sz="12" w:space="24" w:color="auto"/>
        <w:bottom w:val="twistedLines1" w:sz="12" w:space="24" w:color="auto"/>
        <w:right w:val="twistedLines1" w:sz="12"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2504" w14:textId="77777777" w:rsidR="00C64BE4" w:rsidRDefault="00C64BE4" w:rsidP="00AF06BB">
      <w:pPr>
        <w:spacing w:after="0" w:line="240" w:lineRule="auto"/>
      </w:pPr>
      <w:r>
        <w:separator/>
      </w:r>
    </w:p>
  </w:endnote>
  <w:endnote w:type="continuationSeparator" w:id="0">
    <w:p w14:paraId="14BFA3A4" w14:textId="77777777" w:rsidR="00C64BE4" w:rsidRDefault="00C64BE4"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ansonMT">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035808056"/>
      <w:docPartObj>
        <w:docPartGallery w:val="Page Numbers (Bottom of Page)"/>
        <w:docPartUnique/>
      </w:docPartObj>
    </w:sdtPr>
    <w:sdtContent>
      <w:p w14:paraId="77F51225" w14:textId="0D130E95" w:rsidR="00CE7447" w:rsidRPr="00CE7447" w:rsidRDefault="00CE7447">
        <w:pPr>
          <w:pStyle w:val="Footer"/>
          <w:jc w:val="center"/>
          <w:rPr>
            <w:rFonts w:asciiTheme="majorBidi" w:hAnsiTheme="majorBidi" w:cstheme="majorBidi"/>
          </w:rPr>
        </w:pPr>
        <w:r w:rsidRPr="00CE7447">
          <w:rPr>
            <w:rFonts w:asciiTheme="majorBidi" w:hAnsiTheme="majorBidi" w:cstheme="majorBidi"/>
          </w:rPr>
          <w:fldChar w:fldCharType="begin"/>
        </w:r>
        <w:r w:rsidRPr="00CE7447">
          <w:rPr>
            <w:rFonts w:asciiTheme="majorBidi" w:hAnsiTheme="majorBidi" w:cstheme="majorBidi"/>
          </w:rPr>
          <w:instrText xml:space="preserve"> PAGE   \* MERGEFORMAT </w:instrText>
        </w:r>
        <w:r w:rsidRPr="00CE7447">
          <w:rPr>
            <w:rFonts w:asciiTheme="majorBidi" w:hAnsiTheme="majorBidi" w:cstheme="majorBidi"/>
          </w:rPr>
          <w:fldChar w:fldCharType="separate"/>
        </w:r>
        <w:r w:rsidRPr="00CE7447">
          <w:rPr>
            <w:rFonts w:asciiTheme="majorBidi" w:hAnsiTheme="majorBidi" w:cstheme="majorBidi"/>
            <w:noProof/>
          </w:rPr>
          <w:t>2</w:t>
        </w:r>
        <w:r w:rsidRPr="00CE7447">
          <w:rPr>
            <w:rFonts w:asciiTheme="majorBidi" w:hAnsiTheme="majorBidi" w:cstheme="majorBidi"/>
            <w:noProof/>
          </w:rPr>
          <w:fldChar w:fldCharType="end"/>
        </w:r>
      </w:p>
    </w:sdtContent>
  </w:sdt>
  <w:p w14:paraId="4FBF6B55" w14:textId="77777777" w:rsidR="00CE7447" w:rsidRPr="00CE7447" w:rsidRDefault="00CE7447">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419071910"/>
      <w:docPartObj>
        <w:docPartGallery w:val="Page Numbers (Bottom of Page)"/>
        <w:docPartUnique/>
      </w:docPartObj>
    </w:sdtPr>
    <w:sdtContent>
      <w:p w14:paraId="1D41FFB7" w14:textId="77777777" w:rsidR="000A4A66" w:rsidRPr="00CE7447" w:rsidRDefault="000A4A66">
        <w:pPr>
          <w:pStyle w:val="Footer"/>
          <w:jc w:val="center"/>
          <w:rPr>
            <w:rFonts w:asciiTheme="majorBidi" w:hAnsiTheme="majorBidi" w:cstheme="majorBidi"/>
          </w:rPr>
        </w:pPr>
        <w:r w:rsidRPr="00CE7447">
          <w:rPr>
            <w:rFonts w:asciiTheme="majorBidi" w:hAnsiTheme="majorBidi" w:cstheme="majorBidi"/>
          </w:rPr>
          <w:fldChar w:fldCharType="begin"/>
        </w:r>
        <w:r w:rsidRPr="00CE7447">
          <w:rPr>
            <w:rFonts w:asciiTheme="majorBidi" w:hAnsiTheme="majorBidi" w:cstheme="majorBidi"/>
          </w:rPr>
          <w:instrText xml:space="preserve"> PAGE   \* MERGEFORMAT </w:instrText>
        </w:r>
        <w:r w:rsidRPr="00CE7447">
          <w:rPr>
            <w:rFonts w:asciiTheme="majorBidi" w:hAnsiTheme="majorBidi" w:cstheme="majorBidi"/>
          </w:rPr>
          <w:fldChar w:fldCharType="separate"/>
        </w:r>
        <w:r w:rsidRPr="00CE7447">
          <w:rPr>
            <w:rFonts w:asciiTheme="majorBidi" w:hAnsiTheme="majorBidi" w:cstheme="majorBidi"/>
            <w:noProof/>
          </w:rPr>
          <w:t>2</w:t>
        </w:r>
        <w:r w:rsidRPr="00CE7447">
          <w:rPr>
            <w:rFonts w:asciiTheme="majorBidi" w:hAnsiTheme="majorBidi" w:cstheme="majorBidi"/>
            <w:noProof/>
          </w:rPr>
          <w:fldChar w:fldCharType="end"/>
        </w:r>
      </w:p>
    </w:sdtContent>
  </w:sdt>
  <w:p w14:paraId="07FBE414" w14:textId="77777777" w:rsidR="000A4A66" w:rsidRPr="00CE7447" w:rsidRDefault="000A4A66">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F9E9" w14:textId="77777777" w:rsidR="00C64BE4" w:rsidRDefault="00C64BE4" w:rsidP="00AF06BB">
      <w:pPr>
        <w:spacing w:after="0" w:line="240" w:lineRule="auto"/>
      </w:pPr>
      <w:r>
        <w:separator/>
      </w:r>
    </w:p>
  </w:footnote>
  <w:footnote w:type="continuationSeparator" w:id="0">
    <w:p w14:paraId="799A00D1" w14:textId="77777777" w:rsidR="00C64BE4" w:rsidRDefault="00C64BE4" w:rsidP="00AF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29A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AE4D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38A4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942C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DEFB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699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2807B4"/>
    <w:multiLevelType w:val="hybridMultilevel"/>
    <w:tmpl w:val="714C02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9F154E"/>
    <w:multiLevelType w:val="hybridMultilevel"/>
    <w:tmpl w:val="F438B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929E3"/>
    <w:multiLevelType w:val="hybridMultilevel"/>
    <w:tmpl w:val="3FAC08CE"/>
    <w:lvl w:ilvl="0" w:tplc="5F00F89C">
      <w:start w:val="10"/>
      <w:numFmt w:val="bullet"/>
      <w:lvlText w:val="-"/>
      <w:lvlJc w:val="left"/>
      <w:pPr>
        <w:ind w:left="630" w:hanging="360"/>
      </w:pPr>
      <w:rPr>
        <w:rFonts w:ascii="Times New Roman" w:eastAsia="JansonMT"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0C8757E5"/>
    <w:multiLevelType w:val="hybridMultilevel"/>
    <w:tmpl w:val="96A48CC6"/>
    <w:lvl w:ilvl="0" w:tplc="E81E72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9096E"/>
    <w:multiLevelType w:val="hybridMultilevel"/>
    <w:tmpl w:val="C0FC0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F65F6"/>
    <w:multiLevelType w:val="multilevel"/>
    <w:tmpl w:val="674426A2"/>
    <w:lvl w:ilvl="0">
      <w:start w:val="1"/>
      <w:numFmt w:val="decimal"/>
      <w:lvlText w:val="%1."/>
      <w:lvlJc w:val="left"/>
      <w:pPr>
        <w:ind w:left="360" w:hanging="360"/>
      </w:pPr>
      <w:rPr>
        <w:rFonts w:asciiTheme="majorBidi" w:eastAsiaTheme="minorHAnsi" w:hAnsiTheme="majorBidi" w:cstheme="majorBidi"/>
        <w:b w:val="0"/>
        <w:bCs w:val="0"/>
        <w:sz w:val="32"/>
        <w:szCs w:val="32"/>
      </w:rPr>
    </w:lvl>
    <w:lvl w:ilvl="1">
      <w:start w:val="4"/>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2"/>
      <w:numFmt w:val="decimal"/>
      <w:isLgl/>
      <w:lvlText w:val="%1.%2.%3.%4"/>
      <w:lvlJc w:val="left"/>
      <w:pPr>
        <w:ind w:left="1125" w:hanging="1125"/>
      </w:pPr>
      <w:rPr>
        <w:rFonts w:hint="default"/>
      </w:rPr>
    </w:lvl>
    <w:lvl w:ilvl="4">
      <w:start w:val="9"/>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ED652B7"/>
    <w:multiLevelType w:val="hybridMultilevel"/>
    <w:tmpl w:val="B4F0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787636"/>
    <w:multiLevelType w:val="hybridMultilevel"/>
    <w:tmpl w:val="A11E63A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07F153D"/>
    <w:multiLevelType w:val="multilevel"/>
    <w:tmpl w:val="F5AA308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671B56"/>
    <w:multiLevelType w:val="hybridMultilevel"/>
    <w:tmpl w:val="CC6E562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D103813"/>
    <w:multiLevelType w:val="hybridMultilevel"/>
    <w:tmpl w:val="C346ECE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1DE92E11"/>
    <w:multiLevelType w:val="hybridMultilevel"/>
    <w:tmpl w:val="E8DE2A56"/>
    <w:lvl w:ilvl="0" w:tplc="5F00F89C">
      <w:start w:val="10"/>
      <w:numFmt w:val="bullet"/>
      <w:lvlText w:val="-"/>
      <w:lvlJc w:val="left"/>
      <w:pPr>
        <w:ind w:left="1080" w:hanging="360"/>
      </w:pPr>
      <w:rPr>
        <w:rFonts w:ascii="Times New Roman" w:eastAsia="Janson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F334CC"/>
    <w:multiLevelType w:val="multilevel"/>
    <w:tmpl w:val="54F0D420"/>
    <w:lvl w:ilvl="0">
      <w:start w:val="10"/>
      <w:numFmt w:val="bullet"/>
      <w:lvlText w:val="-"/>
      <w:lvlJc w:val="left"/>
      <w:pPr>
        <w:ind w:left="720" w:hanging="360"/>
      </w:pPr>
      <w:rPr>
        <w:rFonts w:ascii="Times New Roman" w:eastAsia="JansonMT" w:hAnsi="Times New Roman" w:cs="Times New Roman" w:hint="default"/>
        <w:b/>
        <w:bCs w:val="0"/>
        <w:sz w:val="28"/>
        <w:szCs w:val="28"/>
      </w:rPr>
    </w:lvl>
    <w:lvl w:ilvl="1">
      <w:start w:val="1"/>
      <w:numFmt w:val="bullet"/>
      <w:lvlText w:val=""/>
      <w:lvlJc w:val="left"/>
      <w:pPr>
        <w:ind w:left="1800" w:hanging="720"/>
      </w:pPr>
      <w:rPr>
        <w:rFonts w:ascii="Symbol" w:hAnsi="Symbol" w:hint="default"/>
        <w:b/>
        <w:bCs/>
        <w:sz w:val="28"/>
        <w:szCs w:val="28"/>
      </w:rPr>
    </w:lvl>
    <w:lvl w:ilvl="2">
      <w:start w:val="10"/>
      <w:numFmt w:val="bullet"/>
      <w:lvlText w:val="-"/>
      <w:lvlJc w:val="left"/>
      <w:pPr>
        <w:ind w:left="3150" w:hanging="720"/>
      </w:pPr>
      <w:rPr>
        <w:rFonts w:ascii="Times New Roman" w:eastAsia="JansonMT" w:hAnsi="Times New Roman" w:cs="Times New Roman" w:hint="default"/>
        <w:b/>
        <w:bCs/>
        <w:sz w:val="28"/>
        <w:szCs w:val="28"/>
      </w:rPr>
    </w:lvl>
    <w:lvl w:ilvl="3">
      <w:start w:val="1"/>
      <w:numFmt w:val="decimal"/>
      <w:isLgl/>
      <w:lvlText w:val="%1.%2.%3.%4"/>
      <w:lvlJc w:val="left"/>
      <w:pPr>
        <w:ind w:left="225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410" w:hanging="2160"/>
      </w:pPr>
      <w:rPr>
        <w:rFonts w:hint="default"/>
      </w:rPr>
    </w:lvl>
    <w:lvl w:ilvl="8">
      <w:start w:val="1"/>
      <w:numFmt w:val="decimal"/>
      <w:isLgl/>
      <w:lvlText w:val="%1.%2.%3.%4.%5.%6.%7.%8.%9"/>
      <w:lvlJc w:val="left"/>
      <w:pPr>
        <w:ind w:left="4680" w:hanging="2160"/>
      </w:pPr>
      <w:rPr>
        <w:rFonts w:hint="default"/>
      </w:rPr>
    </w:lvl>
  </w:abstractNum>
  <w:abstractNum w:abstractNumId="19" w15:restartNumberingAfterBreak="0">
    <w:nsid w:val="1E0E366F"/>
    <w:multiLevelType w:val="hybridMultilevel"/>
    <w:tmpl w:val="1798A1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1E782187"/>
    <w:multiLevelType w:val="multilevel"/>
    <w:tmpl w:val="643E0D76"/>
    <w:lvl w:ilvl="0">
      <w:start w:val="1"/>
      <w:numFmt w:val="decimal"/>
      <w:lvlText w:val="%1."/>
      <w:lvlJc w:val="left"/>
      <w:pPr>
        <w:ind w:left="720" w:hanging="360"/>
      </w:pPr>
      <w:rPr>
        <w:rFonts w:hint="default"/>
      </w:rPr>
    </w:lvl>
    <w:lvl w:ilvl="1">
      <w:start w:val="3"/>
      <w:numFmt w:val="decimal"/>
      <w:isLgl/>
      <w:lvlText w:val="%1.%2"/>
      <w:lvlJc w:val="left"/>
      <w:pPr>
        <w:ind w:left="1245" w:hanging="885"/>
      </w:pPr>
      <w:rPr>
        <w:rFonts w:hint="default"/>
      </w:rPr>
    </w:lvl>
    <w:lvl w:ilvl="2">
      <w:start w:val="1"/>
      <w:numFmt w:val="decimal"/>
      <w:isLgl/>
      <w:lvlText w:val="%1.%2.%3"/>
      <w:lvlJc w:val="left"/>
      <w:pPr>
        <w:ind w:left="1245" w:hanging="88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06F07B9"/>
    <w:multiLevelType w:val="multilevel"/>
    <w:tmpl w:val="FC2E03AC"/>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4D3D72"/>
    <w:multiLevelType w:val="hybridMultilevel"/>
    <w:tmpl w:val="FA72AEA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1B56714"/>
    <w:multiLevelType w:val="hybridMultilevel"/>
    <w:tmpl w:val="404886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3E00738"/>
    <w:multiLevelType w:val="hybridMultilevel"/>
    <w:tmpl w:val="7A78E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ED3D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7576807"/>
    <w:multiLevelType w:val="hybridMultilevel"/>
    <w:tmpl w:val="FC7CE3FA"/>
    <w:lvl w:ilvl="0" w:tplc="A920AF96">
      <w:start w:val="1"/>
      <w:numFmt w:val="decimal"/>
      <w:lvlText w:val="%1."/>
      <w:lvlJc w:val="left"/>
      <w:pPr>
        <w:ind w:left="720" w:hanging="360"/>
      </w:pPr>
      <w:rPr>
        <w:rFonts w:asciiTheme="majorBidi" w:eastAsiaTheme="minorHAnsi"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11F73"/>
    <w:multiLevelType w:val="hybridMultilevel"/>
    <w:tmpl w:val="6EA4F82C"/>
    <w:lvl w:ilvl="0" w:tplc="5F00F89C">
      <w:start w:val="10"/>
      <w:numFmt w:val="bullet"/>
      <w:lvlText w:val="-"/>
      <w:lvlJc w:val="left"/>
      <w:pPr>
        <w:ind w:left="810" w:hanging="360"/>
      </w:pPr>
      <w:rPr>
        <w:rFonts w:ascii="Times New Roman" w:eastAsia="JansonMT"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2B2619AE"/>
    <w:multiLevelType w:val="hybridMultilevel"/>
    <w:tmpl w:val="B4DE2544"/>
    <w:lvl w:ilvl="0" w:tplc="5F00F89C">
      <w:start w:val="10"/>
      <w:numFmt w:val="bullet"/>
      <w:lvlText w:val="-"/>
      <w:lvlJc w:val="left"/>
      <w:pPr>
        <w:ind w:left="810" w:hanging="360"/>
      </w:pPr>
      <w:rPr>
        <w:rFonts w:ascii="Times New Roman" w:eastAsia="Janson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B493A79"/>
    <w:multiLevelType w:val="hybridMultilevel"/>
    <w:tmpl w:val="12DE3940"/>
    <w:lvl w:ilvl="0" w:tplc="5F00F89C">
      <w:start w:val="10"/>
      <w:numFmt w:val="bullet"/>
      <w:lvlText w:val="-"/>
      <w:lvlJc w:val="left"/>
      <w:pPr>
        <w:ind w:left="2160" w:hanging="360"/>
      </w:pPr>
      <w:rPr>
        <w:rFonts w:ascii="Times New Roman" w:eastAsia="JansonM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C586B26"/>
    <w:multiLevelType w:val="hybridMultilevel"/>
    <w:tmpl w:val="B7C2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7E6E07"/>
    <w:multiLevelType w:val="hybridMultilevel"/>
    <w:tmpl w:val="687246C8"/>
    <w:lvl w:ilvl="0" w:tplc="5F00F89C">
      <w:start w:val="10"/>
      <w:numFmt w:val="bullet"/>
      <w:lvlText w:val="-"/>
      <w:lvlJc w:val="left"/>
      <w:pPr>
        <w:ind w:left="1440" w:hanging="360"/>
      </w:pPr>
      <w:rPr>
        <w:rFonts w:ascii="Times New Roman" w:eastAsia="Janson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FD530F4"/>
    <w:multiLevelType w:val="multilevel"/>
    <w:tmpl w:val="56D82F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0A056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1054077"/>
    <w:multiLevelType w:val="multilevel"/>
    <w:tmpl w:val="2C38D620"/>
    <w:lvl w:ilvl="0">
      <w:start w:val="1"/>
      <w:numFmt w:val="decimal"/>
      <w:lvlText w:val="%1."/>
      <w:lvlJc w:val="left"/>
      <w:pPr>
        <w:ind w:left="720" w:hanging="360"/>
      </w:pPr>
      <w:rPr>
        <w:rFonts w:asciiTheme="majorBidi" w:eastAsia="JansonMT" w:hAnsiTheme="majorBidi" w:cstheme="majorBidi"/>
        <w:b/>
        <w:bCs w:val="0"/>
      </w:rPr>
    </w:lvl>
    <w:lvl w:ilvl="1">
      <w:start w:val="1"/>
      <w:numFmt w:val="bullet"/>
      <w:lvlText w:val=""/>
      <w:lvlJc w:val="left"/>
      <w:pPr>
        <w:ind w:left="1800" w:hanging="720"/>
      </w:pPr>
      <w:rPr>
        <w:rFonts w:ascii="Symbol" w:hAnsi="Symbol" w:hint="default"/>
        <w:b/>
        <w:bCs/>
        <w:sz w:val="28"/>
        <w:szCs w:val="28"/>
      </w:rPr>
    </w:lvl>
    <w:lvl w:ilvl="2">
      <w:start w:val="10"/>
      <w:numFmt w:val="bullet"/>
      <w:lvlText w:val="-"/>
      <w:lvlJc w:val="left"/>
      <w:pPr>
        <w:ind w:left="3150" w:hanging="720"/>
      </w:pPr>
      <w:rPr>
        <w:rFonts w:ascii="Times New Roman" w:eastAsia="JansonMT" w:hAnsi="Times New Roman" w:cs="Times New Roman" w:hint="default"/>
        <w:b/>
        <w:bCs/>
        <w:sz w:val="28"/>
        <w:szCs w:val="28"/>
      </w:rPr>
    </w:lvl>
    <w:lvl w:ilvl="3">
      <w:start w:val="1"/>
      <w:numFmt w:val="decimal"/>
      <w:isLgl/>
      <w:lvlText w:val="%1.%2.%3.%4"/>
      <w:lvlJc w:val="left"/>
      <w:pPr>
        <w:ind w:left="225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410" w:hanging="2160"/>
      </w:pPr>
      <w:rPr>
        <w:rFonts w:hint="default"/>
      </w:rPr>
    </w:lvl>
    <w:lvl w:ilvl="8">
      <w:start w:val="1"/>
      <w:numFmt w:val="decimal"/>
      <w:isLgl/>
      <w:lvlText w:val="%1.%2.%3.%4.%5.%6.%7.%8.%9"/>
      <w:lvlJc w:val="left"/>
      <w:pPr>
        <w:ind w:left="4680" w:hanging="2160"/>
      </w:pPr>
      <w:rPr>
        <w:rFonts w:hint="default"/>
      </w:rPr>
    </w:lvl>
  </w:abstractNum>
  <w:abstractNum w:abstractNumId="35" w15:restartNumberingAfterBreak="0">
    <w:nsid w:val="311229B9"/>
    <w:multiLevelType w:val="hybridMultilevel"/>
    <w:tmpl w:val="5192BDFA"/>
    <w:lvl w:ilvl="0" w:tplc="EC4CBF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32070E"/>
    <w:multiLevelType w:val="hybridMultilevel"/>
    <w:tmpl w:val="ABF0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37790D"/>
    <w:multiLevelType w:val="multilevel"/>
    <w:tmpl w:val="6D026B42"/>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33EF07E7"/>
    <w:multiLevelType w:val="hybridMultilevel"/>
    <w:tmpl w:val="0204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DD500C"/>
    <w:multiLevelType w:val="hybridMultilevel"/>
    <w:tmpl w:val="75E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048C9"/>
    <w:multiLevelType w:val="multilevel"/>
    <w:tmpl w:val="3A74FB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CF65DC1"/>
    <w:multiLevelType w:val="multilevel"/>
    <w:tmpl w:val="1F160E6A"/>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DC605A9"/>
    <w:multiLevelType w:val="multilevel"/>
    <w:tmpl w:val="B3FC6B9E"/>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3EDC4A79"/>
    <w:multiLevelType w:val="hybridMultilevel"/>
    <w:tmpl w:val="82F443D2"/>
    <w:lvl w:ilvl="0" w:tplc="5F00F89C">
      <w:start w:val="10"/>
      <w:numFmt w:val="bullet"/>
      <w:lvlText w:val="-"/>
      <w:lvlJc w:val="left"/>
      <w:pPr>
        <w:ind w:left="1980" w:hanging="360"/>
      </w:pPr>
      <w:rPr>
        <w:rFonts w:ascii="Times New Roman" w:eastAsia="JansonMT"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432D4EB3"/>
    <w:multiLevelType w:val="multilevel"/>
    <w:tmpl w:val="0A8E4E26"/>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45" w15:restartNumberingAfterBreak="0">
    <w:nsid w:val="4A863390"/>
    <w:multiLevelType w:val="hybridMultilevel"/>
    <w:tmpl w:val="7DCC8E88"/>
    <w:lvl w:ilvl="0" w:tplc="850484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EF0A4E"/>
    <w:multiLevelType w:val="multilevel"/>
    <w:tmpl w:val="090A11B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1C3666"/>
    <w:multiLevelType w:val="hybridMultilevel"/>
    <w:tmpl w:val="5FD2863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4DBE13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ECDA0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2071E4A"/>
    <w:multiLevelType w:val="hybridMultilevel"/>
    <w:tmpl w:val="64AA6D1C"/>
    <w:lvl w:ilvl="0" w:tplc="59BE484E">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6DCF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29604BE"/>
    <w:multiLevelType w:val="hybridMultilevel"/>
    <w:tmpl w:val="315036BE"/>
    <w:lvl w:ilvl="0" w:tplc="955C7CA8">
      <w:start w:val="1"/>
      <w:numFmt w:val="decimal"/>
      <w:lvlText w:val="%1."/>
      <w:lvlJc w:val="left"/>
      <w:pPr>
        <w:ind w:left="195" w:hanging="37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3" w15:restartNumberingAfterBreak="0">
    <w:nsid w:val="575B0B5B"/>
    <w:multiLevelType w:val="hybridMultilevel"/>
    <w:tmpl w:val="CF7C7F94"/>
    <w:lvl w:ilvl="0" w:tplc="5F00F89C">
      <w:start w:val="10"/>
      <w:numFmt w:val="bullet"/>
      <w:lvlText w:val="-"/>
      <w:lvlJc w:val="left"/>
      <w:pPr>
        <w:ind w:left="720" w:hanging="360"/>
      </w:pPr>
      <w:rPr>
        <w:rFonts w:ascii="Times New Roman" w:eastAsia="JansonMT"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C37577"/>
    <w:multiLevelType w:val="hybridMultilevel"/>
    <w:tmpl w:val="60A87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83158E"/>
    <w:multiLevelType w:val="multilevel"/>
    <w:tmpl w:val="19B232EC"/>
    <w:lvl w:ilvl="0">
      <w:start w:val="1"/>
      <w:numFmt w:val="decimal"/>
      <w:lvlText w:val="%1."/>
      <w:lvlJc w:val="left"/>
      <w:pPr>
        <w:ind w:left="720" w:hanging="360"/>
      </w:pPr>
      <w:rPr>
        <w:rFonts w:asciiTheme="majorBidi" w:eastAsia="JansonMT" w:hAnsiTheme="majorBidi" w:cstheme="majorBidi"/>
        <w:b/>
        <w:bCs w:val="0"/>
      </w:rPr>
    </w:lvl>
    <w:lvl w:ilvl="1">
      <w:start w:val="10"/>
      <w:numFmt w:val="bullet"/>
      <w:lvlText w:val="-"/>
      <w:lvlJc w:val="left"/>
      <w:pPr>
        <w:ind w:left="1800" w:hanging="720"/>
      </w:pPr>
      <w:rPr>
        <w:rFonts w:ascii="Times New Roman" w:eastAsia="JansonMT" w:hAnsi="Times New Roman" w:cs="Times New Roman" w:hint="default"/>
        <w:b/>
        <w:bCs/>
        <w:sz w:val="28"/>
        <w:szCs w:val="28"/>
      </w:rPr>
    </w:lvl>
    <w:lvl w:ilvl="2">
      <w:start w:val="1"/>
      <w:numFmt w:val="bullet"/>
      <w:lvlText w:val=""/>
      <w:lvlJc w:val="left"/>
      <w:pPr>
        <w:ind w:left="3150" w:hanging="720"/>
      </w:pPr>
      <w:rPr>
        <w:rFonts w:ascii="Symbol" w:hAnsi="Symbol" w:hint="default"/>
        <w:b/>
        <w:bCs/>
        <w:sz w:val="28"/>
        <w:szCs w:val="28"/>
      </w:rPr>
    </w:lvl>
    <w:lvl w:ilvl="3">
      <w:start w:val="1"/>
      <w:numFmt w:val="decimal"/>
      <w:isLgl/>
      <w:lvlText w:val="%1.%2.%3.%4"/>
      <w:lvlJc w:val="left"/>
      <w:pPr>
        <w:ind w:left="225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410" w:hanging="2160"/>
      </w:pPr>
      <w:rPr>
        <w:rFonts w:hint="default"/>
      </w:rPr>
    </w:lvl>
    <w:lvl w:ilvl="8">
      <w:start w:val="1"/>
      <w:numFmt w:val="decimal"/>
      <w:isLgl/>
      <w:lvlText w:val="%1.%2.%3.%4.%5.%6.%7.%8.%9"/>
      <w:lvlJc w:val="left"/>
      <w:pPr>
        <w:ind w:left="4680" w:hanging="2160"/>
      </w:pPr>
      <w:rPr>
        <w:rFonts w:hint="default"/>
      </w:rPr>
    </w:lvl>
  </w:abstractNum>
  <w:abstractNum w:abstractNumId="56" w15:restartNumberingAfterBreak="0">
    <w:nsid w:val="5BAE59DE"/>
    <w:multiLevelType w:val="multilevel"/>
    <w:tmpl w:val="CFD82EB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1F717BB"/>
    <w:multiLevelType w:val="hybridMultilevel"/>
    <w:tmpl w:val="3ADEB3B4"/>
    <w:lvl w:ilvl="0" w:tplc="5F00F89C">
      <w:start w:val="10"/>
      <w:numFmt w:val="bullet"/>
      <w:lvlText w:val="-"/>
      <w:lvlJc w:val="left"/>
      <w:pPr>
        <w:ind w:left="720" w:hanging="360"/>
      </w:pPr>
      <w:rPr>
        <w:rFonts w:ascii="Times New Roman" w:eastAsia="Janson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1A377F"/>
    <w:multiLevelType w:val="hybridMultilevel"/>
    <w:tmpl w:val="6802B132"/>
    <w:lvl w:ilvl="0" w:tplc="5F00F89C">
      <w:start w:val="10"/>
      <w:numFmt w:val="bullet"/>
      <w:lvlText w:val="-"/>
      <w:lvlJc w:val="left"/>
      <w:pPr>
        <w:ind w:left="2070" w:hanging="360"/>
      </w:pPr>
      <w:rPr>
        <w:rFonts w:ascii="Times New Roman" w:eastAsia="JansonMT" w:hAnsi="Times New Roman" w:cs="Times New Roman" w:hint="default"/>
      </w:rPr>
    </w:lvl>
    <w:lvl w:ilvl="1" w:tplc="5F00F89C">
      <w:start w:val="10"/>
      <w:numFmt w:val="bullet"/>
      <w:lvlText w:val="-"/>
      <w:lvlJc w:val="left"/>
      <w:pPr>
        <w:ind w:left="2790" w:hanging="360"/>
      </w:pPr>
      <w:rPr>
        <w:rFonts w:ascii="Times New Roman" w:eastAsia="JansonMT" w:hAnsi="Times New Roman" w:cs="Times New Roman"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9" w15:restartNumberingAfterBreak="0">
    <w:nsid w:val="6634C0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648382D"/>
    <w:multiLevelType w:val="hybridMultilevel"/>
    <w:tmpl w:val="E7F4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0C7452"/>
    <w:multiLevelType w:val="multilevel"/>
    <w:tmpl w:val="80582B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868235B"/>
    <w:multiLevelType w:val="hybridMultilevel"/>
    <w:tmpl w:val="8512AB36"/>
    <w:lvl w:ilvl="0" w:tplc="DE0E748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3" w15:restartNumberingAfterBreak="0">
    <w:nsid w:val="6D326760"/>
    <w:multiLevelType w:val="hybridMultilevel"/>
    <w:tmpl w:val="14AC4D3E"/>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4" w15:restartNumberingAfterBreak="0">
    <w:nsid w:val="705D6518"/>
    <w:multiLevelType w:val="hybridMultilevel"/>
    <w:tmpl w:val="424A69D2"/>
    <w:lvl w:ilvl="0" w:tplc="5F00F89C">
      <w:start w:val="10"/>
      <w:numFmt w:val="bullet"/>
      <w:lvlText w:val="-"/>
      <w:lvlJc w:val="left"/>
      <w:pPr>
        <w:ind w:left="720" w:hanging="360"/>
      </w:pPr>
      <w:rPr>
        <w:rFonts w:ascii="Times New Roman" w:eastAsia="Janson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92E0C"/>
    <w:multiLevelType w:val="hybridMultilevel"/>
    <w:tmpl w:val="97B6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8C3707"/>
    <w:multiLevelType w:val="hybridMultilevel"/>
    <w:tmpl w:val="669CD9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774730C6"/>
    <w:multiLevelType w:val="hybridMultilevel"/>
    <w:tmpl w:val="8706883C"/>
    <w:lvl w:ilvl="0" w:tplc="AA1EF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796208D3"/>
    <w:multiLevelType w:val="multilevel"/>
    <w:tmpl w:val="089E09D0"/>
    <w:lvl w:ilvl="0">
      <w:start w:val="1"/>
      <w:numFmt w:val="decimal"/>
      <w:lvlText w:val="%1."/>
      <w:lvlJc w:val="left"/>
      <w:pPr>
        <w:ind w:left="360" w:hanging="360"/>
      </w:pPr>
      <w:rPr>
        <w:rFonts w:hint="default"/>
        <w:b/>
        <w:bCs/>
        <w:sz w:val="28"/>
        <w:szCs w:val="28"/>
      </w:rPr>
    </w:lvl>
    <w:lvl w:ilvl="1">
      <w:start w:val="6"/>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9" w15:restartNumberingAfterBreak="0">
    <w:nsid w:val="7BB7757D"/>
    <w:multiLevelType w:val="hybridMultilevel"/>
    <w:tmpl w:val="B1F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164D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DE45728"/>
    <w:multiLevelType w:val="hybridMultilevel"/>
    <w:tmpl w:val="CF7A016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15:restartNumberingAfterBreak="0">
    <w:nsid w:val="7DE640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FEB3CDA"/>
    <w:multiLevelType w:val="multilevel"/>
    <w:tmpl w:val="53B0D9DC"/>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76634893">
    <w:abstractNumId w:val="61"/>
  </w:num>
  <w:num w:numId="2" w16cid:durableId="883717197">
    <w:abstractNumId w:val="32"/>
  </w:num>
  <w:num w:numId="3" w16cid:durableId="249391980">
    <w:abstractNumId w:val="65"/>
  </w:num>
  <w:num w:numId="4" w16cid:durableId="2023317619">
    <w:abstractNumId w:val="36"/>
  </w:num>
  <w:num w:numId="5" w16cid:durableId="310788493">
    <w:abstractNumId w:val="38"/>
  </w:num>
  <w:num w:numId="6" w16cid:durableId="1903179096">
    <w:abstractNumId w:val="46"/>
  </w:num>
  <w:num w:numId="7" w16cid:durableId="1017073169">
    <w:abstractNumId w:val="40"/>
  </w:num>
  <w:num w:numId="8" w16cid:durableId="1562642555">
    <w:abstractNumId w:val="52"/>
  </w:num>
  <w:num w:numId="9" w16cid:durableId="707068941">
    <w:abstractNumId w:val="68"/>
  </w:num>
  <w:num w:numId="10" w16cid:durableId="1021473184">
    <w:abstractNumId w:val="11"/>
  </w:num>
  <w:num w:numId="11" w16cid:durableId="1829319559">
    <w:abstractNumId w:val="26"/>
  </w:num>
  <w:num w:numId="12" w16cid:durableId="28456064">
    <w:abstractNumId w:val="44"/>
  </w:num>
  <w:num w:numId="13" w16cid:durableId="1651448549">
    <w:abstractNumId w:val="20"/>
  </w:num>
  <w:num w:numId="14" w16cid:durableId="1206872940">
    <w:abstractNumId w:val="45"/>
  </w:num>
  <w:num w:numId="15" w16cid:durableId="282929343">
    <w:abstractNumId w:val="21"/>
  </w:num>
  <w:num w:numId="16" w16cid:durableId="866405965">
    <w:abstractNumId w:val="9"/>
  </w:num>
  <w:num w:numId="17" w16cid:durableId="156306548">
    <w:abstractNumId w:val="39"/>
  </w:num>
  <w:num w:numId="18" w16cid:durableId="1392384936">
    <w:abstractNumId w:val="69"/>
  </w:num>
  <w:num w:numId="19" w16cid:durableId="903567136">
    <w:abstractNumId w:val="31"/>
  </w:num>
  <w:num w:numId="20" w16cid:durableId="1658069529">
    <w:abstractNumId w:val="29"/>
  </w:num>
  <w:num w:numId="21" w16cid:durableId="901253438">
    <w:abstractNumId w:val="53"/>
  </w:num>
  <w:num w:numId="22" w16cid:durableId="1701319537">
    <w:abstractNumId w:val="34"/>
  </w:num>
  <w:num w:numId="23" w16cid:durableId="768739337">
    <w:abstractNumId w:val="55"/>
  </w:num>
  <w:num w:numId="24" w16cid:durableId="1447702212">
    <w:abstractNumId w:val="18"/>
  </w:num>
  <w:num w:numId="25" w16cid:durableId="1162545763">
    <w:abstractNumId w:val="63"/>
  </w:num>
  <w:num w:numId="26" w16cid:durableId="914435722">
    <w:abstractNumId w:val="13"/>
  </w:num>
  <w:num w:numId="27" w16cid:durableId="1181745993">
    <w:abstractNumId w:val="15"/>
  </w:num>
  <w:num w:numId="28" w16cid:durableId="2128818027">
    <w:abstractNumId w:val="22"/>
  </w:num>
  <w:num w:numId="29" w16cid:durableId="854541389">
    <w:abstractNumId w:val="23"/>
  </w:num>
  <w:num w:numId="30" w16cid:durableId="1276057842">
    <w:abstractNumId w:val="64"/>
  </w:num>
  <w:num w:numId="31" w16cid:durableId="1303658392">
    <w:abstractNumId w:val="42"/>
  </w:num>
  <w:num w:numId="32" w16cid:durableId="1050181606">
    <w:abstractNumId w:val="37"/>
  </w:num>
  <w:num w:numId="33" w16cid:durableId="844705369">
    <w:abstractNumId w:val="73"/>
  </w:num>
  <w:num w:numId="34" w16cid:durableId="1486165583">
    <w:abstractNumId w:val="56"/>
  </w:num>
  <w:num w:numId="35" w16cid:durableId="1825077327">
    <w:abstractNumId w:val="24"/>
  </w:num>
  <w:num w:numId="36" w16cid:durableId="1663318194">
    <w:abstractNumId w:val="54"/>
  </w:num>
  <w:num w:numId="37" w16cid:durableId="928928732">
    <w:abstractNumId w:val="71"/>
  </w:num>
  <w:num w:numId="38" w16cid:durableId="461391044">
    <w:abstractNumId w:val="10"/>
  </w:num>
  <w:num w:numId="39" w16cid:durableId="1416896833">
    <w:abstractNumId w:val="27"/>
  </w:num>
  <w:num w:numId="40" w16cid:durableId="1075081517">
    <w:abstractNumId w:val="28"/>
  </w:num>
  <w:num w:numId="41" w16cid:durableId="1193567219">
    <w:abstractNumId w:val="17"/>
  </w:num>
  <w:num w:numId="42" w16cid:durableId="960653637">
    <w:abstractNumId w:val="57"/>
  </w:num>
  <w:num w:numId="43" w16cid:durableId="110056263">
    <w:abstractNumId w:val="8"/>
  </w:num>
  <w:num w:numId="44" w16cid:durableId="1869445666">
    <w:abstractNumId w:val="19"/>
  </w:num>
  <w:num w:numId="45" w16cid:durableId="540554291">
    <w:abstractNumId w:val="16"/>
  </w:num>
  <w:num w:numId="46" w16cid:durableId="1960063310">
    <w:abstractNumId w:val="58"/>
  </w:num>
  <w:num w:numId="47" w16cid:durableId="1688172604">
    <w:abstractNumId w:val="43"/>
  </w:num>
  <w:num w:numId="48" w16cid:durableId="355162332">
    <w:abstractNumId w:val="47"/>
  </w:num>
  <w:num w:numId="49" w16cid:durableId="1841693194">
    <w:abstractNumId w:val="6"/>
  </w:num>
  <w:num w:numId="50" w16cid:durableId="1960214035">
    <w:abstractNumId w:val="7"/>
  </w:num>
  <w:num w:numId="51" w16cid:durableId="1538545274">
    <w:abstractNumId w:val="66"/>
  </w:num>
  <w:num w:numId="52" w16cid:durableId="1926456787">
    <w:abstractNumId w:val="35"/>
  </w:num>
  <w:num w:numId="53" w16cid:durableId="1155224853">
    <w:abstractNumId w:val="50"/>
  </w:num>
  <w:num w:numId="54" w16cid:durableId="791706200">
    <w:abstractNumId w:val="14"/>
  </w:num>
  <w:num w:numId="55" w16cid:durableId="840195119">
    <w:abstractNumId w:val="41"/>
  </w:num>
  <w:num w:numId="56" w16cid:durableId="2020615754">
    <w:abstractNumId w:val="60"/>
  </w:num>
  <w:num w:numId="57" w16cid:durableId="1790129157">
    <w:abstractNumId w:val="30"/>
  </w:num>
  <w:num w:numId="58" w16cid:durableId="6461343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9959655">
    <w:abstractNumId w:val="12"/>
  </w:num>
  <w:num w:numId="60" w16cid:durableId="431361123">
    <w:abstractNumId w:val="67"/>
  </w:num>
  <w:num w:numId="61" w16cid:durableId="1856381923">
    <w:abstractNumId w:val="62"/>
  </w:num>
  <w:num w:numId="62" w16cid:durableId="167260482">
    <w:abstractNumId w:val="25"/>
  </w:num>
  <w:num w:numId="63" w16cid:durableId="1818836714">
    <w:abstractNumId w:val="70"/>
  </w:num>
  <w:num w:numId="64" w16cid:durableId="1254706537">
    <w:abstractNumId w:val="48"/>
  </w:num>
  <w:num w:numId="65" w16cid:durableId="1887645508">
    <w:abstractNumId w:val="72"/>
  </w:num>
  <w:num w:numId="66" w16cid:durableId="218397228">
    <w:abstractNumId w:val="3"/>
  </w:num>
  <w:num w:numId="67" w16cid:durableId="1101485576">
    <w:abstractNumId w:val="49"/>
  </w:num>
  <w:num w:numId="68" w16cid:durableId="727613080">
    <w:abstractNumId w:val="1"/>
  </w:num>
  <w:num w:numId="69" w16cid:durableId="1429890175">
    <w:abstractNumId w:val="5"/>
  </w:num>
  <w:num w:numId="70" w16cid:durableId="989211437">
    <w:abstractNumId w:val="51"/>
  </w:num>
  <w:num w:numId="71" w16cid:durableId="352076890">
    <w:abstractNumId w:val="2"/>
  </w:num>
  <w:num w:numId="72" w16cid:durableId="1679699661">
    <w:abstractNumId w:val="0"/>
  </w:num>
  <w:num w:numId="73" w16cid:durableId="1019115131">
    <w:abstractNumId w:val="33"/>
  </w:num>
  <w:num w:numId="74" w16cid:durableId="383942182">
    <w:abstractNumId w:val="4"/>
  </w:num>
  <w:num w:numId="75" w16cid:durableId="106294523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3315D"/>
    <w:rsid w:val="000341F1"/>
    <w:rsid w:val="000351FD"/>
    <w:rsid w:val="000434EC"/>
    <w:rsid w:val="000502BE"/>
    <w:rsid w:val="00054CF3"/>
    <w:rsid w:val="00056DF6"/>
    <w:rsid w:val="00063CB3"/>
    <w:rsid w:val="00076F50"/>
    <w:rsid w:val="00077BD0"/>
    <w:rsid w:val="00083A54"/>
    <w:rsid w:val="00085FD4"/>
    <w:rsid w:val="00091DC7"/>
    <w:rsid w:val="00095875"/>
    <w:rsid w:val="000A2A15"/>
    <w:rsid w:val="000A4A66"/>
    <w:rsid w:val="000B166A"/>
    <w:rsid w:val="000B1885"/>
    <w:rsid w:val="000B2A7F"/>
    <w:rsid w:val="000B7C49"/>
    <w:rsid w:val="000D0E27"/>
    <w:rsid w:val="000F15E1"/>
    <w:rsid w:val="000F463E"/>
    <w:rsid w:val="000F54E1"/>
    <w:rsid w:val="000F56EE"/>
    <w:rsid w:val="00112693"/>
    <w:rsid w:val="00133018"/>
    <w:rsid w:val="001362D0"/>
    <w:rsid w:val="001472BD"/>
    <w:rsid w:val="00153EC6"/>
    <w:rsid w:val="001556BA"/>
    <w:rsid w:val="00160B89"/>
    <w:rsid w:val="001654CD"/>
    <w:rsid w:val="00173B20"/>
    <w:rsid w:val="0017599C"/>
    <w:rsid w:val="00184608"/>
    <w:rsid w:val="00192814"/>
    <w:rsid w:val="001B2BC6"/>
    <w:rsid w:val="001B455F"/>
    <w:rsid w:val="001B7319"/>
    <w:rsid w:val="001E1346"/>
    <w:rsid w:val="001E5BD9"/>
    <w:rsid w:val="00200670"/>
    <w:rsid w:val="00201F29"/>
    <w:rsid w:val="002028A0"/>
    <w:rsid w:val="00203020"/>
    <w:rsid w:val="0023090D"/>
    <w:rsid w:val="00243848"/>
    <w:rsid w:val="00251217"/>
    <w:rsid w:val="00253DA3"/>
    <w:rsid w:val="00275CFA"/>
    <w:rsid w:val="002846A6"/>
    <w:rsid w:val="002A6F48"/>
    <w:rsid w:val="002B61E4"/>
    <w:rsid w:val="002B70C8"/>
    <w:rsid w:val="002C146B"/>
    <w:rsid w:val="002C7432"/>
    <w:rsid w:val="002F0A0A"/>
    <w:rsid w:val="002F120F"/>
    <w:rsid w:val="002F24F9"/>
    <w:rsid w:val="0030620C"/>
    <w:rsid w:val="003129F7"/>
    <w:rsid w:val="0031574C"/>
    <w:rsid w:val="00322333"/>
    <w:rsid w:val="003431A5"/>
    <w:rsid w:val="00343DAB"/>
    <w:rsid w:val="00344AE4"/>
    <w:rsid w:val="00345F21"/>
    <w:rsid w:val="00347FDD"/>
    <w:rsid w:val="00351898"/>
    <w:rsid w:val="003540BD"/>
    <w:rsid w:val="00370045"/>
    <w:rsid w:val="00373BF9"/>
    <w:rsid w:val="00381335"/>
    <w:rsid w:val="0038433F"/>
    <w:rsid w:val="003867A9"/>
    <w:rsid w:val="003A1196"/>
    <w:rsid w:val="003A6B6A"/>
    <w:rsid w:val="003B2349"/>
    <w:rsid w:val="003C345B"/>
    <w:rsid w:val="003C360E"/>
    <w:rsid w:val="003E1989"/>
    <w:rsid w:val="003E51BC"/>
    <w:rsid w:val="003F0F35"/>
    <w:rsid w:val="003F232C"/>
    <w:rsid w:val="003F39D8"/>
    <w:rsid w:val="003F74ED"/>
    <w:rsid w:val="004024D2"/>
    <w:rsid w:val="00410A50"/>
    <w:rsid w:val="00411047"/>
    <w:rsid w:val="00413AB8"/>
    <w:rsid w:val="00413D1E"/>
    <w:rsid w:val="004261E0"/>
    <w:rsid w:val="00442B36"/>
    <w:rsid w:val="00444F8F"/>
    <w:rsid w:val="0044636D"/>
    <w:rsid w:val="00450FD2"/>
    <w:rsid w:val="00461492"/>
    <w:rsid w:val="00475E14"/>
    <w:rsid w:val="00480377"/>
    <w:rsid w:val="00481EF3"/>
    <w:rsid w:val="00482946"/>
    <w:rsid w:val="00487A06"/>
    <w:rsid w:val="0049576A"/>
    <w:rsid w:val="00496B15"/>
    <w:rsid w:val="004A05C9"/>
    <w:rsid w:val="004A41F7"/>
    <w:rsid w:val="004C0AE0"/>
    <w:rsid w:val="004E03B0"/>
    <w:rsid w:val="004F3900"/>
    <w:rsid w:val="004F5C0A"/>
    <w:rsid w:val="005008F8"/>
    <w:rsid w:val="00515058"/>
    <w:rsid w:val="0051641E"/>
    <w:rsid w:val="00527D58"/>
    <w:rsid w:val="00530845"/>
    <w:rsid w:val="005370FC"/>
    <w:rsid w:val="00552E0D"/>
    <w:rsid w:val="005531AB"/>
    <w:rsid w:val="0055389D"/>
    <w:rsid w:val="005671B5"/>
    <w:rsid w:val="00581FE3"/>
    <w:rsid w:val="005825CF"/>
    <w:rsid w:val="005A2EAE"/>
    <w:rsid w:val="005B1B1D"/>
    <w:rsid w:val="005C6438"/>
    <w:rsid w:val="005C7936"/>
    <w:rsid w:val="005D1184"/>
    <w:rsid w:val="005D13E6"/>
    <w:rsid w:val="005D1C1B"/>
    <w:rsid w:val="005E08B2"/>
    <w:rsid w:val="005E1413"/>
    <w:rsid w:val="006029FC"/>
    <w:rsid w:val="0061074C"/>
    <w:rsid w:val="00613354"/>
    <w:rsid w:val="00615E64"/>
    <w:rsid w:val="0061702A"/>
    <w:rsid w:val="006265D2"/>
    <w:rsid w:val="0062766E"/>
    <w:rsid w:val="006344E0"/>
    <w:rsid w:val="00635791"/>
    <w:rsid w:val="00637366"/>
    <w:rsid w:val="0063741E"/>
    <w:rsid w:val="00643940"/>
    <w:rsid w:val="0065166B"/>
    <w:rsid w:val="00665264"/>
    <w:rsid w:val="00667D62"/>
    <w:rsid w:val="0067461C"/>
    <w:rsid w:val="00675FAF"/>
    <w:rsid w:val="006935AA"/>
    <w:rsid w:val="006937D4"/>
    <w:rsid w:val="006A3BCE"/>
    <w:rsid w:val="006A7F16"/>
    <w:rsid w:val="006B0695"/>
    <w:rsid w:val="006B4A0D"/>
    <w:rsid w:val="006D38A9"/>
    <w:rsid w:val="006E7CDE"/>
    <w:rsid w:val="006F039E"/>
    <w:rsid w:val="00701F8A"/>
    <w:rsid w:val="007124D3"/>
    <w:rsid w:val="007141D5"/>
    <w:rsid w:val="00715BEC"/>
    <w:rsid w:val="00720086"/>
    <w:rsid w:val="00727D43"/>
    <w:rsid w:val="00735222"/>
    <w:rsid w:val="0074452B"/>
    <w:rsid w:val="007528FC"/>
    <w:rsid w:val="00757069"/>
    <w:rsid w:val="00757A08"/>
    <w:rsid w:val="00761249"/>
    <w:rsid w:val="00761459"/>
    <w:rsid w:val="007662A8"/>
    <w:rsid w:val="007763D0"/>
    <w:rsid w:val="00782FA7"/>
    <w:rsid w:val="00784D43"/>
    <w:rsid w:val="00784DB1"/>
    <w:rsid w:val="0078776B"/>
    <w:rsid w:val="0079279F"/>
    <w:rsid w:val="007972FF"/>
    <w:rsid w:val="007A317F"/>
    <w:rsid w:val="007B2DB0"/>
    <w:rsid w:val="007C4C56"/>
    <w:rsid w:val="007C6CF4"/>
    <w:rsid w:val="007E5582"/>
    <w:rsid w:val="0080138E"/>
    <w:rsid w:val="00802EDD"/>
    <w:rsid w:val="00815179"/>
    <w:rsid w:val="00824829"/>
    <w:rsid w:val="00840529"/>
    <w:rsid w:val="00846B8C"/>
    <w:rsid w:val="008505B4"/>
    <w:rsid w:val="00855992"/>
    <w:rsid w:val="008614D0"/>
    <w:rsid w:val="00866BCB"/>
    <w:rsid w:val="00872D9B"/>
    <w:rsid w:val="00881BFA"/>
    <w:rsid w:val="0088284D"/>
    <w:rsid w:val="008851F4"/>
    <w:rsid w:val="00886104"/>
    <w:rsid w:val="008A0DDA"/>
    <w:rsid w:val="008A4871"/>
    <w:rsid w:val="008B36D9"/>
    <w:rsid w:val="008B55ED"/>
    <w:rsid w:val="008B7A15"/>
    <w:rsid w:val="008B7D1C"/>
    <w:rsid w:val="008C09D0"/>
    <w:rsid w:val="008C10B7"/>
    <w:rsid w:val="008C10DF"/>
    <w:rsid w:val="008C3A5B"/>
    <w:rsid w:val="008C56F2"/>
    <w:rsid w:val="008C6242"/>
    <w:rsid w:val="008D554F"/>
    <w:rsid w:val="008F209E"/>
    <w:rsid w:val="008F7474"/>
    <w:rsid w:val="00907EEA"/>
    <w:rsid w:val="00915794"/>
    <w:rsid w:val="009175C0"/>
    <w:rsid w:val="00925E4C"/>
    <w:rsid w:val="00927779"/>
    <w:rsid w:val="0093028C"/>
    <w:rsid w:val="00930B84"/>
    <w:rsid w:val="00947ECA"/>
    <w:rsid w:val="00952C7A"/>
    <w:rsid w:val="0095347F"/>
    <w:rsid w:val="00953709"/>
    <w:rsid w:val="00964897"/>
    <w:rsid w:val="009666C9"/>
    <w:rsid w:val="00971A46"/>
    <w:rsid w:val="00985020"/>
    <w:rsid w:val="0098786A"/>
    <w:rsid w:val="00993C54"/>
    <w:rsid w:val="0099436D"/>
    <w:rsid w:val="009970C4"/>
    <w:rsid w:val="009A19A2"/>
    <w:rsid w:val="009A1E56"/>
    <w:rsid w:val="009A5B4B"/>
    <w:rsid w:val="009B3271"/>
    <w:rsid w:val="009B340A"/>
    <w:rsid w:val="009B76A6"/>
    <w:rsid w:val="009C0992"/>
    <w:rsid w:val="009C3453"/>
    <w:rsid w:val="009D00B9"/>
    <w:rsid w:val="009E064B"/>
    <w:rsid w:val="009E1D0F"/>
    <w:rsid w:val="009F5258"/>
    <w:rsid w:val="00A01416"/>
    <w:rsid w:val="00A01A63"/>
    <w:rsid w:val="00A10D6E"/>
    <w:rsid w:val="00A1144A"/>
    <w:rsid w:val="00A1515E"/>
    <w:rsid w:val="00A15C01"/>
    <w:rsid w:val="00A17836"/>
    <w:rsid w:val="00A255F8"/>
    <w:rsid w:val="00A2572B"/>
    <w:rsid w:val="00A264AB"/>
    <w:rsid w:val="00A37143"/>
    <w:rsid w:val="00A430A0"/>
    <w:rsid w:val="00A4540A"/>
    <w:rsid w:val="00A47AF2"/>
    <w:rsid w:val="00A65D4F"/>
    <w:rsid w:val="00A77903"/>
    <w:rsid w:val="00A85580"/>
    <w:rsid w:val="00AA227B"/>
    <w:rsid w:val="00AA6875"/>
    <w:rsid w:val="00AB2F52"/>
    <w:rsid w:val="00AB5DC9"/>
    <w:rsid w:val="00AD1390"/>
    <w:rsid w:val="00AE0133"/>
    <w:rsid w:val="00AE337C"/>
    <w:rsid w:val="00AE423A"/>
    <w:rsid w:val="00AF06BB"/>
    <w:rsid w:val="00AF6779"/>
    <w:rsid w:val="00B00667"/>
    <w:rsid w:val="00B008F8"/>
    <w:rsid w:val="00B0134A"/>
    <w:rsid w:val="00B2058F"/>
    <w:rsid w:val="00B2097B"/>
    <w:rsid w:val="00B243FF"/>
    <w:rsid w:val="00B30FB9"/>
    <w:rsid w:val="00B31DA9"/>
    <w:rsid w:val="00B41E58"/>
    <w:rsid w:val="00B43ECB"/>
    <w:rsid w:val="00B76728"/>
    <w:rsid w:val="00B76D3C"/>
    <w:rsid w:val="00B8081F"/>
    <w:rsid w:val="00B87A2F"/>
    <w:rsid w:val="00B90BA9"/>
    <w:rsid w:val="00B93841"/>
    <w:rsid w:val="00B94F40"/>
    <w:rsid w:val="00BA4D12"/>
    <w:rsid w:val="00BA65BF"/>
    <w:rsid w:val="00BD5978"/>
    <w:rsid w:val="00BE116B"/>
    <w:rsid w:val="00BE1EFF"/>
    <w:rsid w:val="00BE51FF"/>
    <w:rsid w:val="00BF5010"/>
    <w:rsid w:val="00BF5C84"/>
    <w:rsid w:val="00C02C9A"/>
    <w:rsid w:val="00C20894"/>
    <w:rsid w:val="00C2794B"/>
    <w:rsid w:val="00C52575"/>
    <w:rsid w:val="00C56414"/>
    <w:rsid w:val="00C61004"/>
    <w:rsid w:val="00C64BE4"/>
    <w:rsid w:val="00C72441"/>
    <w:rsid w:val="00C73B51"/>
    <w:rsid w:val="00C808C3"/>
    <w:rsid w:val="00C8320A"/>
    <w:rsid w:val="00C91333"/>
    <w:rsid w:val="00C944D9"/>
    <w:rsid w:val="00C9564D"/>
    <w:rsid w:val="00CA259E"/>
    <w:rsid w:val="00CA2898"/>
    <w:rsid w:val="00CA3C3A"/>
    <w:rsid w:val="00CA4047"/>
    <w:rsid w:val="00CB704B"/>
    <w:rsid w:val="00CC13FA"/>
    <w:rsid w:val="00CC46DE"/>
    <w:rsid w:val="00CD1357"/>
    <w:rsid w:val="00CD2ED8"/>
    <w:rsid w:val="00CD40AC"/>
    <w:rsid w:val="00CD7C2E"/>
    <w:rsid w:val="00CE0CA9"/>
    <w:rsid w:val="00CE174F"/>
    <w:rsid w:val="00CE5C84"/>
    <w:rsid w:val="00CE7447"/>
    <w:rsid w:val="00D16465"/>
    <w:rsid w:val="00D25B7F"/>
    <w:rsid w:val="00D37DA3"/>
    <w:rsid w:val="00D43EF9"/>
    <w:rsid w:val="00D51712"/>
    <w:rsid w:val="00D640AF"/>
    <w:rsid w:val="00D678F8"/>
    <w:rsid w:val="00D7504B"/>
    <w:rsid w:val="00D75B75"/>
    <w:rsid w:val="00D770F9"/>
    <w:rsid w:val="00D85501"/>
    <w:rsid w:val="00D87B17"/>
    <w:rsid w:val="00D90BC2"/>
    <w:rsid w:val="00D9206F"/>
    <w:rsid w:val="00D944CF"/>
    <w:rsid w:val="00DA494A"/>
    <w:rsid w:val="00DA708E"/>
    <w:rsid w:val="00DB5414"/>
    <w:rsid w:val="00DD07E1"/>
    <w:rsid w:val="00DE1A3A"/>
    <w:rsid w:val="00DE3974"/>
    <w:rsid w:val="00DF0841"/>
    <w:rsid w:val="00DF2BFE"/>
    <w:rsid w:val="00DF491F"/>
    <w:rsid w:val="00DF4F5D"/>
    <w:rsid w:val="00E036CE"/>
    <w:rsid w:val="00E05174"/>
    <w:rsid w:val="00E1206E"/>
    <w:rsid w:val="00E12C47"/>
    <w:rsid w:val="00E153AA"/>
    <w:rsid w:val="00E22470"/>
    <w:rsid w:val="00E4626F"/>
    <w:rsid w:val="00E65136"/>
    <w:rsid w:val="00E67BB9"/>
    <w:rsid w:val="00E96444"/>
    <w:rsid w:val="00E97138"/>
    <w:rsid w:val="00EA05D1"/>
    <w:rsid w:val="00EA4F8B"/>
    <w:rsid w:val="00EC3963"/>
    <w:rsid w:val="00ED09A3"/>
    <w:rsid w:val="00ED2C24"/>
    <w:rsid w:val="00ED5091"/>
    <w:rsid w:val="00ED65D9"/>
    <w:rsid w:val="00EE1E19"/>
    <w:rsid w:val="00EE5F07"/>
    <w:rsid w:val="00F0283A"/>
    <w:rsid w:val="00F04783"/>
    <w:rsid w:val="00F050D5"/>
    <w:rsid w:val="00F07695"/>
    <w:rsid w:val="00F15541"/>
    <w:rsid w:val="00F22C94"/>
    <w:rsid w:val="00F23969"/>
    <w:rsid w:val="00F24C18"/>
    <w:rsid w:val="00F31A32"/>
    <w:rsid w:val="00F34D62"/>
    <w:rsid w:val="00F40AF1"/>
    <w:rsid w:val="00F44128"/>
    <w:rsid w:val="00F54B7E"/>
    <w:rsid w:val="00F55996"/>
    <w:rsid w:val="00F609B6"/>
    <w:rsid w:val="00F712B9"/>
    <w:rsid w:val="00F9240B"/>
    <w:rsid w:val="00F94337"/>
    <w:rsid w:val="00F954C7"/>
    <w:rsid w:val="00F971D6"/>
    <w:rsid w:val="00FA23CF"/>
    <w:rsid w:val="00FA514B"/>
    <w:rsid w:val="00FA72AC"/>
    <w:rsid w:val="00FD25A4"/>
    <w:rsid w:val="00FD3F51"/>
    <w:rsid w:val="00FD403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9739D"/>
  <w15:chartTrackingRefBased/>
  <w15:docId w15:val="{51939E96-2974-4A3D-B49B-40F28F75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5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0841"/>
    <w:pPr>
      <w:widowControl/>
      <w:autoSpaceDE/>
      <w:autoSpaceDN/>
      <w:adjustRightInd/>
      <w:spacing w:before="240" w:line="259" w:lineRule="auto"/>
      <w:outlineLvl w:val="9"/>
    </w:pPr>
    <w:rPr>
      <w:b w:val="0"/>
      <w:bCs w:val="0"/>
      <w:sz w:val="32"/>
      <w:szCs w:val="32"/>
    </w:rPr>
  </w:style>
  <w:style w:type="paragraph" w:styleId="TOC1">
    <w:name w:val="toc 1"/>
    <w:basedOn w:val="Normal"/>
    <w:next w:val="Normal"/>
    <w:autoRedefine/>
    <w:uiPriority w:val="39"/>
    <w:unhideWhenUsed/>
    <w:rsid w:val="004024D2"/>
    <w:pPr>
      <w:tabs>
        <w:tab w:val="right" w:leader="dot" w:pos="8296"/>
      </w:tabs>
      <w:bidi w:val="0"/>
      <w:spacing w:after="100"/>
      <w:jc w:val="center"/>
    </w:pPr>
    <w:rPr>
      <w:rFonts w:asciiTheme="majorBidi" w:hAnsiTheme="majorBidi" w:cstheme="majorBidi"/>
      <w:noProof/>
    </w:rPr>
  </w:style>
  <w:style w:type="paragraph" w:styleId="TOC2">
    <w:name w:val="toc 2"/>
    <w:basedOn w:val="Normal"/>
    <w:next w:val="Normal"/>
    <w:autoRedefine/>
    <w:uiPriority w:val="39"/>
    <w:unhideWhenUsed/>
    <w:rsid w:val="00DF0841"/>
    <w:pPr>
      <w:tabs>
        <w:tab w:val="right" w:leader="dot" w:pos="8296"/>
      </w:tabs>
      <w:bidi w:val="0"/>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5B73-DE1E-47E9-8C37-FF26231C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5241</Words>
  <Characters>31450</Characters>
  <Application>Microsoft Office Word</Application>
  <DocSecurity>0</DocSecurity>
  <Lines>655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Al- Saedi</dc:creator>
  <cp:keywords/>
  <dc:description/>
  <cp:lastModifiedBy>FNU LNU</cp:lastModifiedBy>
  <cp:revision>2</cp:revision>
  <cp:lastPrinted>2025-04-09T12:17:00Z</cp:lastPrinted>
  <dcterms:created xsi:type="dcterms:W3CDTF">2025-04-13T22:49:00Z</dcterms:created>
  <dcterms:modified xsi:type="dcterms:W3CDTF">2025-04-13T22:49:00Z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005942d363087c9dcb8cf2cc5a527e35f0fcd04af1540a4dc76924f76e56fb5c</vt:lpwstr>
  </property>
  <property fmtid="{D5CDD505-2E9C-101B-9397-08002B2CF9AE}" pid="3" name="MSIP_Label_defa4170-0d19-0005-0004-bc88714345d2_Enabled">
    <vt:lpwstr>true</vt:lpwstr>
  </property>
  <property fmtid="{D5CDD505-2E9C-101B-9397-08002B2CF9AE}" pid="4" name="MSIP_Label_defa4170-0d19-0005-0004-bc88714345d2_SetDate">
    <vt:lpwstr>2024-11-12T15:53:59Z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829ffa1e-0f45-413a-8f96-bfebf5a7feb2</vt:lpwstr>
  </property>
  <property fmtid="{D5CDD505-2E9C-101B-9397-08002B2CF9AE}" pid="9" name="MSIP_Label_defa4170-0d19-0005-0004-bc88714345d2_ContentBits">
    <vt:lpwstr>0</vt:lpwstr>
  </property>
</Properties>
</file>