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31F4" w14:textId="3B888B42" w:rsidR="00FF62D9" w:rsidRPr="00C648A9" w:rsidRDefault="00C648A9" w:rsidP="00C812BF">
      <w:pPr>
        <w:tabs>
          <w:tab w:val="right" w:pos="8306"/>
        </w:tabs>
        <w:bidi w:val="0"/>
        <w:ind w:left="-1170"/>
        <w:jc w:val="left"/>
        <w:rPr>
          <w:sz w:val="32"/>
          <w:szCs w:val="32"/>
          <w:lang w:bidi="ar-IQ"/>
        </w:rPr>
      </w:pPr>
      <w:r>
        <w:rPr>
          <w:noProof/>
          <w:sz w:val="32"/>
          <w:szCs w:val="32"/>
        </w:rPr>
        <w:drawing>
          <wp:anchor distT="0" distB="0" distL="114300" distR="114300" simplePos="0" relativeHeight="251659264" behindDoc="0" locked="0" layoutInCell="1" allowOverlap="1" wp14:anchorId="41E7193D" wp14:editId="21F8A3A2">
            <wp:simplePos x="0" y="0"/>
            <wp:positionH relativeFrom="page">
              <wp:posOffset>4696576</wp:posOffset>
            </wp:positionH>
            <wp:positionV relativeFrom="page">
              <wp:posOffset>247361</wp:posOffset>
            </wp:positionV>
            <wp:extent cx="2850078" cy="2850078"/>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0078" cy="2850078"/>
                    </a:xfrm>
                    <a:prstGeom prst="rect">
                      <a:avLst/>
                    </a:prstGeom>
                  </pic:spPr>
                </pic:pic>
              </a:graphicData>
            </a:graphic>
            <wp14:sizeRelH relativeFrom="margin">
              <wp14:pctWidth>0</wp14:pctWidth>
            </wp14:sizeRelH>
            <wp14:sizeRelV relativeFrom="margin">
              <wp14:pctHeight>0</wp14:pctHeight>
            </wp14:sizeRelV>
          </wp:anchor>
        </w:drawing>
      </w:r>
      <w:r w:rsidRPr="00C648A9">
        <w:rPr>
          <w:b/>
          <w:bCs/>
          <w:noProof/>
          <w:sz w:val="32"/>
          <w:szCs w:val="32"/>
        </w:rPr>
        <mc:AlternateContent>
          <mc:Choice Requires="wps">
            <w:drawing>
              <wp:anchor distT="45720" distB="45720" distL="114300" distR="114300" simplePos="0" relativeHeight="251667456" behindDoc="0" locked="0" layoutInCell="1" allowOverlap="1" wp14:anchorId="3823E449" wp14:editId="6F395FDE">
                <wp:simplePos x="0" y="0"/>
                <wp:positionH relativeFrom="column">
                  <wp:posOffset>-608973</wp:posOffset>
                </wp:positionH>
                <wp:positionV relativeFrom="paragraph">
                  <wp:posOffset>462</wp:posOffset>
                </wp:positionV>
                <wp:extent cx="4164330" cy="1404620"/>
                <wp:effectExtent l="0" t="0" r="762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1404620"/>
                        </a:xfrm>
                        <a:prstGeom prst="rect">
                          <a:avLst/>
                        </a:prstGeom>
                        <a:solidFill>
                          <a:srgbClr val="FFFFFF"/>
                        </a:solidFill>
                        <a:ln w="9525">
                          <a:noFill/>
                          <a:miter lim="800000"/>
                          <a:headEnd/>
                          <a:tailEnd/>
                        </a:ln>
                      </wps:spPr>
                      <wps:txbx>
                        <w:txbxContent>
                          <w:p w14:paraId="32D82CB0" w14:textId="77777777" w:rsidR="00C648A9" w:rsidRPr="00C648A9" w:rsidRDefault="00C648A9" w:rsidP="00C648A9">
                            <w:r w:rsidRPr="00C648A9">
                              <w:t xml:space="preserve">Ministry of Higher Education and Scientific Research  </w:t>
                            </w:r>
                          </w:p>
                          <w:p w14:paraId="2A373867" w14:textId="77777777" w:rsidR="00C648A9" w:rsidRPr="00C648A9" w:rsidRDefault="00C648A9" w:rsidP="00C648A9">
                            <w:pPr>
                              <w:rPr>
                                <w:rtl/>
                              </w:rPr>
                            </w:pPr>
                            <w:r w:rsidRPr="00C648A9">
                              <w:t xml:space="preserve">University of </w:t>
                            </w:r>
                            <w:proofErr w:type="spellStart"/>
                            <w:r w:rsidRPr="00C648A9">
                              <w:t>Misan</w:t>
                            </w:r>
                            <w:proofErr w:type="spellEnd"/>
                            <w:r w:rsidRPr="00C648A9">
                              <w:t xml:space="preserve">  </w:t>
                            </w:r>
                          </w:p>
                          <w:p w14:paraId="237B8071" w14:textId="77777777" w:rsidR="00C648A9" w:rsidRPr="00C648A9" w:rsidRDefault="00C648A9" w:rsidP="00C648A9">
                            <w:pPr>
                              <w:rPr>
                                <w:rtl/>
                              </w:rPr>
                            </w:pPr>
                            <w:r w:rsidRPr="00C648A9">
                              <w:t xml:space="preserve">College of Basic Education </w:t>
                            </w:r>
                          </w:p>
                          <w:p w14:paraId="53FB2B4B" w14:textId="77777777" w:rsidR="00C648A9" w:rsidRPr="00C648A9" w:rsidRDefault="00C648A9" w:rsidP="00C648A9">
                            <w:pPr>
                              <w:rPr>
                                <w:rtl/>
                              </w:rPr>
                            </w:pPr>
                            <w:r w:rsidRPr="00C648A9">
                              <w:t>Department of English</w:t>
                            </w:r>
                          </w:p>
                          <w:p w14:paraId="20C03A97" w14:textId="3F6C251A" w:rsidR="00C648A9" w:rsidRPr="00C648A9" w:rsidRDefault="00C648A9" w:rsidP="00C648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3E449" id="_x0000_t202" coordsize="21600,21600" o:spt="202" path="m,l,21600r21600,l21600,xe">
                <v:stroke joinstyle="miter"/>
                <v:path gradientshapeok="t" o:connecttype="rect"/>
              </v:shapetype>
              <v:shape id="Text Box 2" o:spid="_x0000_s1026" type="#_x0000_t202" style="position:absolute;left:0;text-align:left;margin-left:-47.95pt;margin-top:.05pt;width:327.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" stroked="f">
                <v:textbox style="mso-fit-shape-to-text:t">
                  <w:txbxContent>
                    <w:p w14:paraId="32D82CB0" w14:textId="77777777" w:rsidR="00C648A9" w:rsidRPr="00C648A9" w:rsidRDefault="00C648A9" w:rsidP="00C648A9">
                      <w:r w:rsidRPr="00C648A9">
                        <w:t xml:space="preserve">Ministry of Higher Education and Scientific Research  </w:t>
                      </w:r>
                    </w:p>
                    <w:p w14:paraId="2A373867" w14:textId="77777777" w:rsidR="00C648A9" w:rsidRPr="00C648A9" w:rsidRDefault="00C648A9" w:rsidP="00C648A9">
                      <w:pPr>
                        <w:rPr>
                          <w:rtl/>
                        </w:rPr>
                      </w:pPr>
                      <w:r w:rsidRPr="00C648A9">
                        <w:t xml:space="preserve">University of </w:t>
                      </w:r>
                      <w:proofErr w:type="spellStart"/>
                      <w:r w:rsidRPr="00C648A9">
                        <w:t>Misan</w:t>
                      </w:r>
                      <w:proofErr w:type="spellEnd"/>
                      <w:r w:rsidRPr="00C648A9">
                        <w:t xml:space="preserve">  </w:t>
                      </w:r>
                    </w:p>
                    <w:p w14:paraId="237B8071" w14:textId="77777777" w:rsidR="00C648A9" w:rsidRPr="00C648A9" w:rsidRDefault="00C648A9" w:rsidP="00C648A9">
                      <w:pPr>
                        <w:rPr>
                          <w:rtl/>
                        </w:rPr>
                      </w:pPr>
                      <w:r w:rsidRPr="00C648A9">
                        <w:t xml:space="preserve">College of Basic Education </w:t>
                      </w:r>
                    </w:p>
                    <w:p w14:paraId="53FB2B4B" w14:textId="77777777" w:rsidR="00C648A9" w:rsidRPr="00C648A9" w:rsidRDefault="00C648A9" w:rsidP="00C648A9">
                      <w:pPr>
                        <w:rPr>
                          <w:rtl/>
                        </w:rPr>
                      </w:pPr>
                      <w:r w:rsidRPr="00C648A9">
                        <w:t>Department of English</w:t>
                      </w:r>
                    </w:p>
                    <w:p w14:paraId="20C03A97" w14:textId="3F6C251A" w:rsidR="00C648A9" w:rsidRPr="00C648A9" w:rsidRDefault="00C648A9" w:rsidP="00C648A9"/>
                  </w:txbxContent>
                </v:textbox>
                <w10:wrap type="square"/>
              </v:shape>
            </w:pict>
          </mc:Fallback>
        </mc:AlternateContent>
      </w:r>
      <w:r w:rsidRPr="00C648A9">
        <w:rPr>
          <w:sz w:val="32"/>
          <w:szCs w:val="32"/>
          <w:lang w:bidi="ar-IQ"/>
        </w:rPr>
        <w:t xml:space="preserve"> </w:t>
      </w:r>
    </w:p>
    <w:p w14:paraId="101EFA90" w14:textId="691FB19A" w:rsidR="00953709" w:rsidRPr="00953709" w:rsidRDefault="00953709" w:rsidP="008C09D0">
      <w:pPr>
        <w:spacing w:line="360" w:lineRule="auto"/>
        <w:rPr>
          <w:b/>
          <w:bCs/>
          <w:sz w:val="32"/>
          <w:szCs w:val="32"/>
          <w:lang w:bidi="ar-IQ"/>
        </w:rPr>
      </w:pPr>
    </w:p>
    <w:p w14:paraId="1A85E6A0" w14:textId="163EAFC4" w:rsidR="00953709" w:rsidRDefault="00953709" w:rsidP="008C09D0">
      <w:pPr>
        <w:spacing w:line="360" w:lineRule="auto"/>
        <w:rPr>
          <w:b/>
          <w:bCs/>
          <w:sz w:val="32"/>
          <w:szCs w:val="32"/>
          <w:rtl/>
          <w:lang w:bidi="ar-IQ"/>
        </w:rPr>
      </w:pPr>
    </w:p>
    <w:p w14:paraId="2027C7EC" w14:textId="089E49F9" w:rsidR="007C7DF6" w:rsidRDefault="007C7DF6" w:rsidP="008C09D0">
      <w:pPr>
        <w:spacing w:line="360" w:lineRule="auto"/>
        <w:rPr>
          <w:b/>
          <w:bCs/>
          <w:sz w:val="32"/>
          <w:szCs w:val="32"/>
          <w:lang w:bidi="ar-IQ"/>
        </w:rPr>
      </w:pPr>
    </w:p>
    <w:p w14:paraId="0B943BFA" w14:textId="38134FAC" w:rsidR="007C7DF6" w:rsidRDefault="007C7DF6" w:rsidP="008C09D0">
      <w:pPr>
        <w:spacing w:line="360" w:lineRule="auto"/>
        <w:rPr>
          <w:b/>
          <w:bCs/>
          <w:sz w:val="32"/>
          <w:szCs w:val="32"/>
          <w:lang w:bidi="ar-IQ"/>
        </w:rPr>
      </w:pPr>
    </w:p>
    <w:p w14:paraId="57E44623" w14:textId="6B637F95" w:rsidR="00C648A9" w:rsidRDefault="00C648A9" w:rsidP="008C09D0">
      <w:pPr>
        <w:spacing w:line="360" w:lineRule="auto"/>
        <w:rPr>
          <w:b/>
          <w:bCs/>
          <w:sz w:val="32"/>
          <w:szCs w:val="32"/>
          <w:lang w:bidi="ar-IQ"/>
        </w:rPr>
      </w:pPr>
    </w:p>
    <w:p w14:paraId="63227349" w14:textId="3BAD909C" w:rsidR="00C648A9" w:rsidRDefault="00C648A9" w:rsidP="008C09D0">
      <w:pPr>
        <w:spacing w:line="360" w:lineRule="auto"/>
        <w:rPr>
          <w:b/>
          <w:bCs/>
          <w:sz w:val="32"/>
          <w:szCs w:val="32"/>
          <w:lang w:bidi="ar-IQ"/>
        </w:rPr>
      </w:pPr>
    </w:p>
    <w:p w14:paraId="0C918964" w14:textId="77777777" w:rsidR="00C648A9" w:rsidRDefault="00C648A9" w:rsidP="008C09D0">
      <w:pPr>
        <w:spacing w:line="360" w:lineRule="auto"/>
        <w:rPr>
          <w:b/>
          <w:bCs/>
          <w:sz w:val="32"/>
          <w:szCs w:val="32"/>
          <w:lang w:bidi="ar-IQ"/>
        </w:rPr>
      </w:pPr>
    </w:p>
    <w:p w14:paraId="190E2B93" w14:textId="01684948" w:rsidR="00777557" w:rsidRDefault="00C648A9" w:rsidP="000744E9">
      <w:pPr>
        <w:spacing w:after="0"/>
        <w:jc w:val="center"/>
        <w:rPr>
          <w:rFonts w:asciiTheme="majorBidi" w:hAnsiTheme="majorBidi" w:cstheme="majorBidi"/>
          <w:b/>
          <w:bCs/>
          <w:sz w:val="40"/>
          <w:szCs w:val="40"/>
        </w:rPr>
      </w:pPr>
      <w:bookmarkStart w:id="0" w:name="_GoBack"/>
      <w:r w:rsidRPr="00C648A9">
        <w:rPr>
          <w:rFonts w:asciiTheme="majorBidi" w:hAnsiTheme="majorBidi" w:cstheme="majorBidi"/>
          <w:b/>
          <w:bCs/>
          <w:sz w:val="44"/>
          <w:szCs w:val="44"/>
        </w:rPr>
        <w:t>Clause Combination in English Grammar</w:t>
      </w:r>
    </w:p>
    <w:bookmarkEnd w:id="0"/>
    <w:p w14:paraId="366107B8" w14:textId="77777777" w:rsidR="000744E9" w:rsidRPr="000744E9" w:rsidRDefault="000744E9" w:rsidP="00A54C8A">
      <w:pPr>
        <w:spacing w:after="0" w:line="360" w:lineRule="auto"/>
        <w:jc w:val="center"/>
        <w:rPr>
          <w:rFonts w:asciiTheme="majorBidi" w:hAnsiTheme="majorBidi" w:cstheme="majorBidi"/>
          <w:b/>
          <w:bCs/>
          <w:sz w:val="40"/>
          <w:szCs w:val="40"/>
          <w:rtl/>
        </w:rPr>
      </w:pPr>
    </w:p>
    <w:p w14:paraId="2202AABD" w14:textId="720797A3" w:rsidR="006655FA" w:rsidRPr="006655FA" w:rsidRDefault="00A54C8A" w:rsidP="00C648A9">
      <w:pPr>
        <w:bidi w:val="0"/>
        <w:spacing w:after="115" w:line="360" w:lineRule="auto"/>
        <w:ind w:right="296"/>
        <w:jc w:val="center"/>
        <w:rPr>
          <w:rtl/>
        </w:rPr>
      </w:pPr>
      <w:r>
        <w:t xml:space="preserve">A research submitted to the council of English department, </w:t>
      </w:r>
      <w:r w:rsidR="005A0C94">
        <w:t>College of</w:t>
      </w:r>
      <w:r>
        <w:t xml:space="preserve"> Basic Education at the University of </w:t>
      </w:r>
      <w:proofErr w:type="spellStart"/>
      <w:proofErr w:type="gramStart"/>
      <w:r>
        <w:t>Misan</w:t>
      </w:r>
      <w:proofErr w:type="spellEnd"/>
      <w:r w:rsidR="00C648A9">
        <w:t xml:space="preserve"> ,</w:t>
      </w:r>
      <w:proofErr w:type="gramEnd"/>
      <w:r w:rsidR="00C648A9">
        <w:t xml:space="preserve"> a partial fulfillment to get B.A degree in English language</w:t>
      </w:r>
    </w:p>
    <w:p w14:paraId="5D847AE9" w14:textId="77777777" w:rsidR="00C6469E" w:rsidRDefault="00C6469E" w:rsidP="00CE7B26">
      <w:pPr>
        <w:bidi w:val="0"/>
        <w:spacing w:after="226" w:line="276" w:lineRule="auto"/>
        <w:ind w:left="10" w:right="97"/>
        <w:jc w:val="center"/>
        <w:rPr>
          <w:rFonts w:eastAsia="Times New Roman"/>
          <w:rtl/>
        </w:rPr>
      </w:pPr>
    </w:p>
    <w:p w14:paraId="77092A12" w14:textId="58A21820" w:rsidR="00CE7B26" w:rsidRPr="00CE7B26" w:rsidRDefault="006655FA" w:rsidP="00C6469E">
      <w:pPr>
        <w:bidi w:val="0"/>
        <w:spacing w:after="226" w:line="276" w:lineRule="auto"/>
        <w:ind w:left="10" w:right="97"/>
        <w:jc w:val="center"/>
        <w:rPr>
          <w:rFonts w:eastAsia="Times New Roman"/>
          <w:rtl/>
        </w:rPr>
      </w:pPr>
      <w:r w:rsidRPr="006655FA">
        <w:rPr>
          <w:rFonts w:eastAsia="Times New Roman"/>
          <w:rtl/>
        </w:rPr>
        <w:t>By</w:t>
      </w:r>
    </w:p>
    <w:p w14:paraId="5547C058" w14:textId="093DF627" w:rsidR="006655FA" w:rsidRDefault="0020527E" w:rsidP="00F621E6">
      <w:pPr>
        <w:bidi w:val="0"/>
        <w:spacing w:after="226" w:line="276" w:lineRule="auto"/>
        <w:ind w:left="10" w:right="94"/>
        <w:jc w:val="center"/>
        <w:rPr>
          <w:rFonts w:eastAsia="Times New Roman"/>
          <w:b/>
          <w:bCs/>
        </w:rPr>
      </w:pPr>
      <w:r>
        <w:rPr>
          <w:rFonts w:eastAsia="Times New Roman" w:hint="cs"/>
          <w:b/>
          <w:bCs/>
          <w:rtl/>
        </w:rPr>
        <w:t xml:space="preserve"> </w:t>
      </w:r>
      <w:r w:rsidR="00F621E6">
        <w:rPr>
          <w:rFonts w:eastAsia="Times New Roman"/>
          <w:b/>
          <w:bCs/>
        </w:rPr>
        <w:t xml:space="preserve">Maryam </w:t>
      </w:r>
      <w:proofErr w:type="spellStart"/>
      <w:r w:rsidR="00F621E6">
        <w:rPr>
          <w:rFonts w:eastAsia="Times New Roman"/>
          <w:b/>
          <w:bCs/>
        </w:rPr>
        <w:t>Shallan</w:t>
      </w:r>
      <w:proofErr w:type="spellEnd"/>
      <w:r w:rsidR="00F621E6">
        <w:rPr>
          <w:rFonts w:eastAsia="Times New Roman"/>
          <w:b/>
          <w:bCs/>
        </w:rPr>
        <w:t xml:space="preserve"> </w:t>
      </w:r>
      <w:proofErr w:type="spellStart"/>
      <w:r w:rsidR="00F621E6">
        <w:rPr>
          <w:rFonts w:eastAsia="Times New Roman"/>
          <w:b/>
          <w:bCs/>
        </w:rPr>
        <w:t>Mousa</w:t>
      </w:r>
      <w:proofErr w:type="spellEnd"/>
      <w:r w:rsidR="00F621E6">
        <w:rPr>
          <w:rFonts w:eastAsia="Times New Roman"/>
          <w:b/>
          <w:bCs/>
        </w:rPr>
        <w:br/>
        <w:t>&amp;</w:t>
      </w:r>
      <w:r w:rsidR="00F621E6">
        <w:rPr>
          <w:rFonts w:eastAsia="Times New Roman"/>
          <w:b/>
          <w:bCs/>
        </w:rPr>
        <w:br/>
        <w:t xml:space="preserve">Fatima </w:t>
      </w:r>
      <w:proofErr w:type="spellStart"/>
      <w:r w:rsidR="00F621E6">
        <w:rPr>
          <w:rFonts w:eastAsia="Times New Roman"/>
          <w:b/>
          <w:bCs/>
        </w:rPr>
        <w:t>Naeem</w:t>
      </w:r>
      <w:proofErr w:type="spellEnd"/>
      <w:r w:rsidR="00F621E6">
        <w:rPr>
          <w:rFonts w:eastAsia="Times New Roman"/>
          <w:b/>
          <w:bCs/>
        </w:rPr>
        <w:t xml:space="preserve"> </w:t>
      </w:r>
      <w:proofErr w:type="spellStart"/>
      <w:r w:rsidR="00F621E6">
        <w:rPr>
          <w:rFonts w:eastAsia="Times New Roman"/>
          <w:b/>
          <w:bCs/>
        </w:rPr>
        <w:t>Abd</w:t>
      </w:r>
      <w:proofErr w:type="spellEnd"/>
      <w:r w:rsidR="00F621E6">
        <w:rPr>
          <w:rFonts w:eastAsia="Times New Roman"/>
          <w:b/>
          <w:bCs/>
        </w:rPr>
        <w:t xml:space="preserve"> </w:t>
      </w:r>
      <w:proofErr w:type="spellStart"/>
      <w:r w:rsidR="00F621E6">
        <w:rPr>
          <w:rFonts w:eastAsia="Times New Roman"/>
          <w:b/>
          <w:bCs/>
        </w:rPr>
        <w:t>Manfi</w:t>
      </w:r>
      <w:proofErr w:type="spellEnd"/>
    </w:p>
    <w:p w14:paraId="6BD9446F" w14:textId="77777777" w:rsidR="00CE7B26" w:rsidRPr="006655FA" w:rsidRDefault="00CE7B26" w:rsidP="00CE7B26">
      <w:pPr>
        <w:bidi w:val="0"/>
        <w:spacing w:after="226" w:line="276" w:lineRule="auto"/>
        <w:ind w:left="10" w:right="94"/>
        <w:jc w:val="center"/>
        <w:rPr>
          <w:rtl/>
        </w:rPr>
      </w:pPr>
    </w:p>
    <w:p w14:paraId="0F53561F" w14:textId="5F0D9CFA" w:rsidR="006655FA" w:rsidRPr="00CE7B26" w:rsidRDefault="006655FA" w:rsidP="00CE7B26">
      <w:pPr>
        <w:bidi w:val="0"/>
        <w:spacing w:after="226" w:line="276" w:lineRule="auto"/>
        <w:ind w:left="10" w:right="95"/>
        <w:jc w:val="center"/>
      </w:pPr>
      <w:r w:rsidRPr="006655FA">
        <w:rPr>
          <w:rFonts w:eastAsia="Times New Roman"/>
          <w:rtl/>
        </w:rPr>
        <w:t>Supervised</w:t>
      </w:r>
      <w:r w:rsidR="00F16193">
        <w:rPr>
          <w:rFonts w:eastAsia="Times New Roman"/>
        </w:rPr>
        <w:t xml:space="preserve"> </w:t>
      </w:r>
      <w:r w:rsidR="00CE7B26">
        <w:rPr>
          <w:rFonts w:hint="cs"/>
          <w:rtl/>
        </w:rPr>
        <w:t xml:space="preserve"> </w:t>
      </w:r>
      <w:r w:rsidR="00C6469E">
        <w:rPr>
          <w:rFonts w:eastAsia="Times New Roman"/>
        </w:rPr>
        <w:t>b</w:t>
      </w:r>
      <w:r w:rsidRPr="006655FA">
        <w:rPr>
          <w:rFonts w:eastAsia="Times New Roman"/>
          <w:rtl/>
        </w:rPr>
        <w:t>y</w:t>
      </w:r>
      <w:r w:rsidR="00CE7B26">
        <w:rPr>
          <w:rFonts w:eastAsia="Times New Roman"/>
        </w:rPr>
        <w:t>:</w:t>
      </w:r>
    </w:p>
    <w:p w14:paraId="05C511DF" w14:textId="21F0DFCE" w:rsidR="00A54C8A" w:rsidRDefault="0004166C" w:rsidP="0004166C">
      <w:pPr>
        <w:jc w:val="center"/>
        <w:rPr>
          <w:b/>
          <w:bCs/>
          <w:lang w:bidi="ar-IQ"/>
        </w:rPr>
      </w:pPr>
      <w:r w:rsidRPr="0004166C">
        <w:rPr>
          <w:b/>
          <w:bCs/>
          <w:lang w:bidi="ar-IQ"/>
        </w:rPr>
        <w:t xml:space="preserve">Asst. Inst. Ali </w:t>
      </w:r>
      <w:proofErr w:type="spellStart"/>
      <w:r w:rsidRPr="0004166C">
        <w:rPr>
          <w:b/>
          <w:bCs/>
          <w:lang w:bidi="ar-IQ"/>
        </w:rPr>
        <w:t>Abdulhussein</w:t>
      </w:r>
      <w:proofErr w:type="spellEnd"/>
      <w:r w:rsidRPr="0004166C">
        <w:rPr>
          <w:b/>
          <w:bCs/>
          <w:lang w:bidi="ar-IQ"/>
        </w:rPr>
        <w:t xml:space="preserve"> </w:t>
      </w:r>
      <w:proofErr w:type="spellStart"/>
      <w:r w:rsidRPr="0004166C">
        <w:rPr>
          <w:b/>
          <w:bCs/>
          <w:lang w:bidi="ar-IQ"/>
        </w:rPr>
        <w:t>Chyad</w:t>
      </w:r>
      <w:proofErr w:type="spellEnd"/>
    </w:p>
    <w:p w14:paraId="613B7C91" w14:textId="02BF1A49" w:rsidR="00096260" w:rsidRDefault="00096260" w:rsidP="00EA10E4">
      <w:pPr>
        <w:jc w:val="both"/>
        <w:rPr>
          <w:b/>
          <w:bCs/>
          <w:lang w:bidi="ar-IQ"/>
        </w:rPr>
      </w:pPr>
    </w:p>
    <w:p w14:paraId="786018FD" w14:textId="77777777" w:rsidR="0004166C" w:rsidRDefault="0004166C" w:rsidP="00EA10E4">
      <w:pPr>
        <w:jc w:val="both"/>
        <w:rPr>
          <w:b/>
          <w:bCs/>
          <w:rtl/>
          <w:lang w:bidi="ar-IQ"/>
        </w:rPr>
      </w:pPr>
    </w:p>
    <w:p w14:paraId="7F11B0E0" w14:textId="0938CC64" w:rsidR="001859B2" w:rsidRPr="00C648A9" w:rsidRDefault="00C648A9" w:rsidP="00C648A9">
      <w:pPr>
        <w:bidi w:val="0"/>
        <w:jc w:val="center"/>
        <w:rPr>
          <w:b/>
          <w:bCs/>
          <w:lang w:bidi="ar-IQ"/>
        </w:rPr>
        <w:sectPr w:rsidR="001859B2" w:rsidRPr="00C648A9" w:rsidSect="00C648A9">
          <w:headerReference w:type="default" r:id="rId12"/>
          <w:pgSz w:w="11906" w:h="16838"/>
          <w:pgMar w:top="1080" w:right="1800" w:bottom="720" w:left="1800" w:header="708" w:footer="720" w:gutter="0"/>
          <w:pgBorders w:offsetFrom="page">
            <w:top w:val="flowersModern1" w:sz="13" w:space="24" w:color="FBE4D5" w:themeColor="accent2" w:themeTint="33"/>
            <w:left w:val="flowersModern1" w:sz="13" w:space="24" w:color="FBE4D5" w:themeColor="accent2" w:themeTint="33"/>
            <w:bottom w:val="flowersModern1" w:sz="13" w:space="24" w:color="FBE4D5" w:themeColor="accent2" w:themeTint="33"/>
            <w:right w:val="flowersModern1" w:sz="13" w:space="24" w:color="FBE4D5" w:themeColor="accent2" w:themeTint="33"/>
          </w:pgBorders>
          <w:pgNumType w:fmt="upperRoman" w:start="2"/>
          <w:cols w:space="708"/>
          <w:bidi/>
          <w:rtlGutter/>
          <w:docGrid w:linePitch="381"/>
        </w:sectPr>
      </w:pPr>
      <w:r>
        <w:rPr>
          <w:b/>
          <w:bCs/>
          <w:lang w:bidi="ar-IQ"/>
        </w:rPr>
        <w:t>2 0 2 5</w:t>
      </w:r>
    </w:p>
    <w:p w14:paraId="196F360B" w14:textId="67B8014D" w:rsidR="00472C53" w:rsidRDefault="00A5112C" w:rsidP="00A5112C">
      <w:pPr>
        <w:jc w:val="center"/>
        <w:rPr>
          <w:rFonts w:ascii="Adobe Naskh Medium" w:hAnsi="Adobe Naskh Medium" w:cs="Adobe Naskh Medium"/>
          <w:sz w:val="40"/>
          <w:szCs w:val="40"/>
          <w:rtl/>
          <w:lang w:bidi="ar-IQ"/>
        </w:rPr>
      </w:pPr>
      <w:r w:rsidRPr="00A5112C">
        <w:rPr>
          <w:rFonts w:ascii="Adobe Naskh Medium" w:hAnsi="Adobe Naskh Medium" w:cs="Adobe Naskh Medium" w:hint="cs"/>
          <w:sz w:val="40"/>
          <w:szCs w:val="40"/>
          <w:rtl/>
          <w:lang w:bidi="ar-IQ"/>
        </w:rPr>
        <w:lastRenderedPageBreak/>
        <w:t>بسم الله الرحمن الرحيم</w:t>
      </w:r>
    </w:p>
    <w:p w14:paraId="1916E574" w14:textId="4D5DD7D6" w:rsidR="00915233" w:rsidRDefault="00915233" w:rsidP="00A5112C">
      <w:pPr>
        <w:jc w:val="center"/>
        <w:rPr>
          <w:rFonts w:ascii="Adobe Naskh Medium" w:hAnsi="Adobe Naskh Medium" w:cs="Adobe Naskh Medium"/>
          <w:sz w:val="40"/>
          <w:szCs w:val="40"/>
          <w:rtl/>
          <w:lang w:bidi="ar-IQ"/>
        </w:rPr>
      </w:pPr>
    </w:p>
    <w:p w14:paraId="242E163E" w14:textId="77777777" w:rsidR="00915233" w:rsidRDefault="00915233" w:rsidP="00A5112C">
      <w:pPr>
        <w:jc w:val="center"/>
        <w:rPr>
          <w:rFonts w:ascii="Adobe Naskh Medium" w:hAnsi="Adobe Naskh Medium" w:cs="Adobe Naskh Medium"/>
          <w:sz w:val="40"/>
          <w:szCs w:val="40"/>
          <w:rtl/>
          <w:lang w:bidi="ar-IQ"/>
        </w:rPr>
      </w:pPr>
    </w:p>
    <w:p w14:paraId="2F97902D" w14:textId="47DF1921" w:rsidR="00915233" w:rsidRDefault="00A5112C" w:rsidP="00A5112C">
      <w:pPr>
        <w:jc w:val="center"/>
        <w:rPr>
          <w:rFonts w:ascii="Adobe Naskh Medium" w:hAnsi="Adobe Naskh Medium" w:cs="Adobe Naskh Medium"/>
          <w:sz w:val="36"/>
          <w:szCs w:val="36"/>
          <w:rtl/>
        </w:rPr>
      </w:pPr>
      <w:proofErr w:type="gramStart"/>
      <w:r w:rsidRPr="00A5112C">
        <w:rPr>
          <w:rFonts w:ascii="Adobe Naskh Medium" w:hAnsi="Adobe Naskh Medium" w:cs="Adobe Naskh Medium"/>
          <w:sz w:val="36"/>
          <w:szCs w:val="36"/>
          <w:lang w:bidi="ar-IQ"/>
        </w:rPr>
        <w:t>“</w:t>
      </w:r>
      <w:r w:rsidRPr="00A5112C">
        <w:rPr>
          <w:rFonts w:ascii="Adobe Naskh Medium" w:hAnsi="Adobe Naskh Medium" w:cs="Adobe Naskh Medium"/>
          <w:sz w:val="36"/>
          <w:szCs w:val="36"/>
          <w:rtl/>
        </w:rPr>
        <w:t>اقْرَأْ بِاسْمِ رَبِّكَ الَّذِي خَلَقَ  خَلَقَ الْإِنسَانَ مِنْ عَلَقٍ  اقْرَأْ وَرَبُّكَ الْأَكْرَمُ  الَّذِي عَلَّمَ بِالْقَلَمِ  عَلَّمَ الْإِنسَانَ مَا لَمْ يَعْلَمْ”</w:t>
      </w:r>
      <w:proofErr w:type="gramEnd"/>
      <w:r w:rsidRPr="00A5112C">
        <w:rPr>
          <w:rFonts w:ascii="Adobe Naskh Medium" w:hAnsi="Adobe Naskh Medium" w:cs="Adobe Naskh Medium"/>
          <w:sz w:val="36"/>
          <w:szCs w:val="36"/>
          <w:rtl/>
        </w:rPr>
        <w:t xml:space="preserve"> </w:t>
      </w:r>
    </w:p>
    <w:p w14:paraId="54432F80" w14:textId="77777777" w:rsidR="00915233" w:rsidRDefault="00915233" w:rsidP="00A5112C">
      <w:pPr>
        <w:jc w:val="center"/>
        <w:rPr>
          <w:rFonts w:ascii="Adobe Naskh Medium" w:hAnsi="Adobe Naskh Medium" w:cs="Adobe Naskh Medium"/>
          <w:sz w:val="36"/>
          <w:szCs w:val="36"/>
          <w:rtl/>
        </w:rPr>
      </w:pPr>
    </w:p>
    <w:p w14:paraId="1F2199B2" w14:textId="33440A12" w:rsidR="00A5112C" w:rsidRPr="00A5112C" w:rsidRDefault="00A5112C" w:rsidP="00A5112C">
      <w:pPr>
        <w:jc w:val="center"/>
        <w:rPr>
          <w:rFonts w:ascii="Adobe Naskh Medium" w:hAnsi="Adobe Naskh Medium" w:cs="Adobe Naskh Medium"/>
          <w:sz w:val="36"/>
          <w:szCs w:val="36"/>
          <w:rtl/>
          <w:lang w:bidi="ar-IQ"/>
        </w:rPr>
      </w:pPr>
      <w:r w:rsidRPr="00A5112C">
        <w:rPr>
          <w:rFonts w:ascii="Adobe Naskh Medium" w:hAnsi="Adobe Naskh Medium" w:cs="Adobe Naskh Medium"/>
          <w:sz w:val="36"/>
          <w:szCs w:val="36"/>
          <w:rtl/>
        </w:rPr>
        <w:t>(العلق: 1-5)</w:t>
      </w:r>
      <w:r w:rsidRPr="00A5112C">
        <w:rPr>
          <w:rFonts w:ascii="Adobe Naskh Medium" w:hAnsi="Adobe Naskh Medium" w:cs="Adobe Naskh Medium"/>
          <w:sz w:val="36"/>
          <w:szCs w:val="36"/>
          <w:lang w:bidi="ar-IQ"/>
        </w:rPr>
        <w:t>. </w:t>
      </w:r>
    </w:p>
    <w:p w14:paraId="4BF1916C" w14:textId="4E570005" w:rsidR="00472C53" w:rsidRDefault="00472C53" w:rsidP="00472C53">
      <w:pPr>
        <w:bidi w:val="0"/>
        <w:jc w:val="center"/>
        <w:rPr>
          <w:b/>
          <w:bCs/>
          <w:sz w:val="32"/>
          <w:szCs w:val="32"/>
          <w:rtl/>
          <w:lang w:bidi="ar-IQ"/>
        </w:rPr>
      </w:pPr>
    </w:p>
    <w:p w14:paraId="7AA8984E" w14:textId="6DB7E37F" w:rsidR="00472C53" w:rsidRDefault="00472C53" w:rsidP="00472C53">
      <w:pPr>
        <w:bidi w:val="0"/>
        <w:jc w:val="center"/>
        <w:rPr>
          <w:b/>
          <w:bCs/>
          <w:sz w:val="32"/>
          <w:szCs w:val="32"/>
          <w:rtl/>
          <w:lang w:bidi="ar-IQ"/>
        </w:rPr>
      </w:pPr>
    </w:p>
    <w:p w14:paraId="6AC79A5F" w14:textId="004A81DB" w:rsidR="00472C53" w:rsidRDefault="00472C53" w:rsidP="00472C53">
      <w:pPr>
        <w:bidi w:val="0"/>
        <w:rPr>
          <w:b/>
          <w:bCs/>
          <w:sz w:val="32"/>
          <w:szCs w:val="32"/>
          <w:rtl/>
          <w:lang w:bidi="ar-IQ"/>
        </w:rPr>
      </w:pPr>
    </w:p>
    <w:p w14:paraId="456463FC" w14:textId="33EC64AB" w:rsidR="00472C53" w:rsidRDefault="00472C53" w:rsidP="00472C53">
      <w:pPr>
        <w:bidi w:val="0"/>
        <w:rPr>
          <w:b/>
          <w:bCs/>
          <w:sz w:val="32"/>
          <w:szCs w:val="32"/>
          <w:lang w:bidi="ar-IQ"/>
        </w:rPr>
      </w:pPr>
    </w:p>
    <w:p w14:paraId="0EDEC7F8" w14:textId="7BD30E13" w:rsidR="00096260" w:rsidRDefault="00096260" w:rsidP="00096260">
      <w:pPr>
        <w:bidi w:val="0"/>
        <w:rPr>
          <w:b/>
          <w:bCs/>
          <w:sz w:val="32"/>
          <w:szCs w:val="32"/>
          <w:lang w:bidi="ar-IQ"/>
        </w:rPr>
      </w:pPr>
    </w:p>
    <w:p w14:paraId="6ACFECDB" w14:textId="77777777" w:rsidR="00096260" w:rsidRDefault="00096260" w:rsidP="00096260">
      <w:pPr>
        <w:bidi w:val="0"/>
        <w:rPr>
          <w:b/>
          <w:bCs/>
          <w:sz w:val="32"/>
          <w:szCs w:val="32"/>
          <w:rtl/>
          <w:lang w:bidi="ar-IQ"/>
        </w:rPr>
      </w:pPr>
    </w:p>
    <w:p w14:paraId="30C816BA" w14:textId="1D7255C1" w:rsidR="00472C53" w:rsidRDefault="00472C53" w:rsidP="00472C53">
      <w:pPr>
        <w:bidi w:val="0"/>
        <w:jc w:val="center"/>
        <w:rPr>
          <w:b/>
          <w:bCs/>
          <w:sz w:val="32"/>
          <w:szCs w:val="32"/>
          <w:lang w:bidi="ar-IQ"/>
        </w:rPr>
      </w:pPr>
    </w:p>
    <w:p w14:paraId="4650A17C" w14:textId="7BE81D7A" w:rsidR="00DE4C75" w:rsidRDefault="00DE4C75" w:rsidP="00DE4C75">
      <w:pPr>
        <w:bidi w:val="0"/>
        <w:jc w:val="center"/>
        <w:rPr>
          <w:b/>
          <w:bCs/>
          <w:sz w:val="32"/>
          <w:szCs w:val="32"/>
          <w:rtl/>
          <w:lang w:bidi="ar-IQ"/>
        </w:rPr>
      </w:pPr>
    </w:p>
    <w:p w14:paraId="12BFC370" w14:textId="3AF349EA" w:rsidR="004336F7" w:rsidRDefault="004336F7" w:rsidP="004336F7">
      <w:pPr>
        <w:bidi w:val="0"/>
        <w:jc w:val="center"/>
        <w:rPr>
          <w:b/>
          <w:bCs/>
          <w:sz w:val="32"/>
          <w:szCs w:val="32"/>
          <w:rtl/>
          <w:lang w:bidi="ar-IQ"/>
        </w:rPr>
      </w:pPr>
    </w:p>
    <w:p w14:paraId="22677A7D" w14:textId="3AA0239F" w:rsidR="004336F7" w:rsidRDefault="004336F7" w:rsidP="004336F7">
      <w:pPr>
        <w:bidi w:val="0"/>
        <w:jc w:val="center"/>
        <w:rPr>
          <w:b/>
          <w:bCs/>
          <w:sz w:val="32"/>
          <w:szCs w:val="32"/>
          <w:rtl/>
          <w:lang w:bidi="ar-IQ"/>
        </w:rPr>
      </w:pPr>
    </w:p>
    <w:p w14:paraId="2C8357CA" w14:textId="0A4E4E94" w:rsidR="004336F7" w:rsidRDefault="004336F7" w:rsidP="004336F7">
      <w:pPr>
        <w:bidi w:val="0"/>
        <w:jc w:val="center"/>
        <w:rPr>
          <w:b/>
          <w:bCs/>
          <w:sz w:val="32"/>
          <w:szCs w:val="32"/>
          <w:rtl/>
          <w:lang w:bidi="ar-IQ"/>
        </w:rPr>
      </w:pPr>
    </w:p>
    <w:p w14:paraId="792947F2" w14:textId="73BBE8E3" w:rsidR="004336F7" w:rsidRDefault="004336F7" w:rsidP="004336F7">
      <w:pPr>
        <w:bidi w:val="0"/>
        <w:jc w:val="center"/>
        <w:rPr>
          <w:b/>
          <w:bCs/>
          <w:sz w:val="32"/>
          <w:szCs w:val="32"/>
          <w:rtl/>
          <w:lang w:bidi="ar-IQ"/>
        </w:rPr>
      </w:pPr>
    </w:p>
    <w:p w14:paraId="0AE23B70" w14:textId="23281E13" w:rsidR="004336F7" w:rsidRDefault="004336F7" w:rsidP="004336F7">
      <w:pPr>
        <w:bidi w:val="0"/>
        <w:jc w:val="center"/>
        <w:rPr>
          <w:b/>
          <w:bCs/>
          <w:sz w:val="32"/>
          <w:szCs w:val="32"/>
          <w:rtl/>
          <w:lang w:bidi="ar-IQ"/>
        </w:rPr>
      </w:pPr>
    </w:p>
    <w:p w14:paraId="55167E37" w14:textId="30ED3313" w:rsidR="004336F7" w:rsidRDefault="004336F7" w:rsidP="004336F7">
      <w:pPr>
        <w:bidi w:val="0"/>
        <w:jc w:val="center"/>
        <w:rPr>
          <w:b/>
          <w:bCs/>
          <w:sz w:val="32"/>
          <w:szCs w:val="32"/>
          <w:rtl/>
          <w:lang w:bidi="ar-IQ"/>
        </w:rPr>
      </w:pPr>
    </w:p>
    <w:p w14:paraId="78B69269" w14:textId="651B36BA" w:rsidR="00472C53" w:rsidRDefault="00472C53" w:rsidP="00915233">
      <w:pPr>
        <w:bidi w:val="0"/>
        <w:jc w:val="both"/>
        <w:rPr>
          <w:b/>
          <w:bCs/>
          <w:sz w:val="32"/>
          <w:szCs w:val="32"/>
          <w:lang w:bidi="ar-IQ"/>
        </w:rPr>
      </w:pPr>
    </w:p>
    <w:p w14:paraId="28DB7F37" w14:textId="22036E98" w:rsidR="00472C53" w:rsidRDefault="00EA10E4" w:rsidP="00472C53">
      <w:pPr>
        <w:bidi w:val="0"/>
        <w:jc w:val="center"/>
        <w:rPr>
          <w:b/>
          <w:bCs/>
          <w:sz w:val="32"/>
          <w:szCs w:val="32"/>
          <w:lang w:bidi="ar-IQ"/>
        </w:rPr>
      </w:pPr>
      <w:r w:rsidRPr="00EA10E4">
        <w:rPr>
          <w:b/>
          <w:bCs/>
          <w:sz w:val="32"/>
          <w:szCs w:val="32"/>
          <w:lang w:bidi="ar-IQ"/>
        </w:rPr>
        <w:lastRenderedPageBreak/>
        <w:t>Dedication</w:t>
      </w:r>
    </w:p>
    <w:p w14:paraId="1E7181AA" w14:textId="713A67F6" w:rsidR="00D531D8" w:rsidRDefault="00D531D8" w:rsidP="00D531D8">
      <w:pPr>
        <w:bidi w:val="0"/>
        <w:jc w:val="center"/>
        <w:rPr>
          <w:lang w:bidi="ar-IQ"/>
        </w:rPr>
      </w:pPr>
    </w:p>
    <w:p w14:paraId="38134511" w14:textId="77777777" w:rsidR="00882B39" w:rsidRDefault="00882B39" w:rsidP="00882B39">
      <w:pPr>
        <w:bidi w:val="0"/>
        <w:spacing w:line="360" w:lineRule="auto"/>
        <w:jc w:val="lowKashida"/>
        <w:rPr>
          <w:lang w:bidi="ar-IQ"/>
        </w:rPr>
      </w:pPr>
      <w:r>
        <w:rPr>
          <w:lang w:bidi="ar-IQ"/>
        </w:rPr>
        <w:t>To our family</w:t>
      </w:r>
    </w:p>
    <w:p w14:paraId="454E89E7" w14:textId="77777777" w:rsidR="00F621E6" w:rsidRDefault="00882B39" w:rsidP="00882B39">
      <w:pPr>
        <w:bidi w:val="0"/>
        <w:spacing w:line="360" w:lineRule="auto"/>
        <w:jc w:val="lowKashida"/>
        <w:rPr>
          <w:lang w:bidi="ar-IQ"/>
        </w:rPr>
      </w:pPr>
      <w:r w:rsidRPr="00882B39">
        <w:rPr>
          <w:lang w:bidi="ar-IQ"/>
        </w:rPr>
        <w:t xml:space="preserve">This work is dedicated to you—our greatest supporters. Your love, patience, and encouragement have been the driving force behind everything we do. </w:t>
      </w:r>
    </w:p>
    <w:p w14:paraId="79403E94" w14:textId="382A2EB4" w:rsidR="00E146A9" w:rsidRDefault="00882B39" w:rsidP="00F621E6">
      <w:pPr>
        <w:bidi w:val="0"/>
        <w:spacing w:line="360" w:lineRule="auto"/>
        <w:jc w:val="lowKashida"/>
        <w:rPr>
          <w:lang w:bidi="ar-IQ"/>
        </w:rPr>
      </w:pPr>
      <w:r w:rsidRPr="00882B39">
        <w:rPr>
          <w:lang w:bidi="ar-IQ"/>
        </w:rPr>
        <w:t>Thank you for always believing in us and standing by our side through every step of this journey.</w:t>
      </w:r>
    </w:p>
    <w:p w14:paraId="7DB6D895" w14:textId="77777777" w:rsidR="00527D58" w:rsidRDefault="00527D58" w:rsidP="00527D58">
      <w:pPr>
        <w:bidi w:val="0"/>
        <w:jc w:val="center"/>
        <w:rPr>
          <w:lang w:bidi="ar-IQ"/>
        </w:rPr>
      </w:pPr>
    </w:p>
    <w:p w14:paraId="0F40ACB3" w14:textId="77777777" w:rsidR="00527D58" w:rsidRDefault="00527D58" w:rsidP="00527D58">
      <w:pPr>
        <w:bidi w:val="0"/>
        <w:jc w:val="center"/>
        <w:rPr>
          <w:lang w:bidi="ar-IQ"/>
        </w:rPr>
      </w:pPr>
    </w:p>
    <w:p w14:paraId="627F07E8" w14:textId="77777777" w:rsidR="00527D58" w:rsidRDefault="00527D58" w:rsidP="00527D58">
      <w:pPr>
        <w:bidi w:val="0"/>
        <w:jc w:val="center"/>
        <w:rPr>
          <w:lang w:bidi="ar-IQ"/>
        </w:rPr>
      </w:pPr>
    </w:p>
    <w:p w14:paraId="645D348F" w14:textId="77777777" w:rsidR="00527D58" w:rsidRDefault="00527D58" w:rsidP="00527D58">
      <w:pPr>
        <w:bidi w:val="0"/>
        <w:jc w:val="center"/>
        <w:rPr>
          <w:lang w:bidi="ar-IQ"/>
        </w:rPr>
      </w:pPr>
    </w:p>
    <w:p w14:paraId="7AB41CC3" w14:textId="77777777" w:rsidR="00527D58" w:rsidRDefault="00527D58" w:rsidP="00527D58">
      <w:pPr>
        <w:bidi w:val="0"/>
        <w:jc w:val="center"/>
        <w:rPr>
          <w:lang w:bidi="ar-IQ"/>
        </w:rPr>
      </w:pPr>
    </w:p>
    <w:p w14:paraId="6E7EB05E" w14:textId="77777777" w:rsidR="00527D58" w:rsidRDefault="00527D58" w:rsidP="00527D58">
      <w:pPr>
        <w:bidi w:val="0"/>
        <w:jc w:val="center"/>
        <w:rPr>
          <w:lang w:bidi="ar-IQ"/>
        </w:rPr>
      </w:pPr>
    </w:p>
    <w:p w14:paraId="126C9EB8" w14:textId="77777777" w:rsidR="00527D58" w:rsidRDefault="00527D58" w:rsidP="00527D58">
      <w:pPr>
        <w:bidi w:val="0"/>
        <w:jc w:val="center"/>
        <w:rPr>
          <w:lang w:bidi="ar-IQ"/>
        </w:rPr>
      </w:pPr>
    </w:p>
    <w:p w14:paraId="7E122BB0" w14:textId="77777777" w:rsidR="00527D58" w:rsidRDefault="00527D58" w:rsidP="00527D58">
      <w:pPr>
        <w:bidi w:val="0"/>
        <w:jc w:val="center"/>
        <w:rPr>
          <w:lang w:bidi="ar-IQ"/>
        </w:rPr>
      </w:pPr>
    </w:p>
    <w:p w14:paraId="4CDF0B99" w14:textId="77777777" w:rsidR="00527D58" w:rsidRDefault="00527D58" w:rsidP="00527D58">
      <w:pPr>
        <w:bidi w:val="0"/>
        <w:jc w:val="center"/>
        <w:rPr>
          <w:lang w:bidi="ar-IQ"/>
        </w:rPr>
      </w:pPr>
    </w:p>
    <w:p w14:paraId="03ED3781" w14:textId="77777777" w:rsidR="00527D58" w:rsidRDefault="00527D58" w:rsidP="00527D58">
      <w:pPr>
        <w:bidi w:val="0"/>
        <w:jc w:val="center"/>
        <w:rPr>
          <w:lang w:bidi="ar-IQ"/>
        </w:rPr>
      </w:pPr>
    </w:p>
    <w:p w14:paraId="742A3068" w14:textId="77777777" w:rsidR="00527D58" w:rsidRDefault="00527D58" w:rsidP="00527D58">
      <w:pPr>
        <w:bidi w:val="0"/>
        <w:jc w:val="center"/>
        <w:rPr>
          <w:lang w:bidi="ar-IQ"/>
        </w:rPr>
      </w:pPr>
    </w:p>
    <w:p w14:paraId="3A269A77" w14:textId="6CB6C53C" w:rsidR="00527D58" w:rsidRDefault="00527D58" w:rsidP="00E146A9">
      <w:pPr>
        <w:bidi w:val="0"/>
        <w:jc w:val="both"/>
        <w:rPr>
          <w:lang w:bidi="ar-IQ"/>
        </w:rPr>
      </w:pPr>
    </w:p>
    <w:p w14:paraId="3AB96DE2" w14:textId="5BB0966F" w:rsidR="00DC1709" w:rsidRDefault="00DC1709" w:rsidP="00DC1709">
      <w:pPr>
        <w:bidi w:val="0"/>
        <w:jc w:val="both"/>
        <w:rPr>
          <w:lang w:bidi="ar-IQ"/>
        </w:rPr>
      </w:pPr>
    </w:p>
    <w:p w14:paraId="2087F5E5" w14:textId="7B918314" w:rsidR="00DC1709" w:rsidRDefault="00DC1709" w:rsidP="00DC1709">
      <w:pPr>
        <w:bidi w:val="0"/>
        <w:jc w:val="both"/>
        <w:rPr>
          <w:lang w:bidi="ar-IQ"/>
        </w:rPr>
      </w:pPr>
    </w:p>
    <w:p w14:paraId="185E9DD0" w14:textId="5F9336D6" w:rsidR="00DC1709" w:rsidRDefault="00DC1709" w:rsidP="00DC1709">
      <w:pPr>
        <w:bidi w:val="0"/>
        <w:jc w:val="both"/>
        <w:rPr>
          <w:rtl/>
          <w:lang w:bidi="ar-IQ"/>
        </w:rPr>
      </w:pPr>
    </w:p>
    <w:p w14:paraId="2DAB9F76" w14:textId="5367008D" w:rsidR="004336F7" w:rsidRDefault="004336F7" w:rsidP="004336F7">
      <w:pPr>
        <w:bidi w:val="0"/>
        <w:jc w:val="both"/>
        <w:rPr>
          <w:rtl/>
          <w:lang w:bidi="ar-IQ"/>
        </w:rPr>
      </w:pPr>
    </w:p>
    <w:p w14:paraId="318D0FD1" w14:textId="078D8B0D" w:rsidR="004336F7" w:rsidRDefault="004336F7" w:rsidP="004336F7">
      <w:pPr>
        <w:bidi w:val="0"/>
        <w:jc w:val="both"/>
        <w:rPr>
          <w:rtl/>
          <w:lang w:bidi="ar-IQ"/>
        </w:rPr>
      </w:pPr>
    </w:p>
    <w:p w14:paraId="5C1C2CFD" w14:textId="218042F4" w:rsidR="004336F7" w:rsidRDefault="004336F7" w:rsidP="004336F7">
      <w:pPr>
        <w:bidi w:val="0"/>
        <w:jc w:val="both"/>
        <w:rPr>
          <w:rtl/>
          <w:lang w:bidi="ar-IQ"/>
        </w:rPr>
      </w:pPr>
    </w:p>
    <w:p w14:paraId="06F67B07" w14:textId="47AFCBDD" w:rsidR="008155F1" w:rsidRDefault="008155F1" w:rsidP="008155F1">
      <w:pPr>
        <w:bidi w:val="0"/>
        <w:jc w:val="both"/>
        <w:rPr>
          <w:lang w:bidi="ar-IQ"/>
        </w:rPr>
      </w:pPr>
    </w:p>
    <w:p w14:paraId="4EC7869A" w14:textId="3A6ECCF6" w:rsidR="001E7A5A" w:rsidRDefault="00527D58" w:rsidP="008155F1">
      <w:pPr>
        <w:bidi w:val="0"/>
        <w:jc w:val="center"/>
        <w:rPr>
          <w:b/>
          <w:bCs/>
          <w:sz w:val="32"/>
          <w:szCs w:val="32"/>
          <w:lang w:bidi="ar-IQ"/>
        </w:rPr>
      </w:pPr>
      <w:r w:rsidRPr="00527D58">
        <w:rPr>
          <w:b/>
          <w:bCs/>
          <w:sz w:val="32"/>
          <w:szCs w:val="32"/>
          <w:lang w:bidi="ar-IQ"/>
        </w:rPr>
        <w:lastRenderedPageBreak/>
        <w:t>Acknowledgement</w:t>
      </w:r>
    </w:p>
    <w:p w14:paraId="30187626" w14:textId="02D8FFAA" w:rsidR="008155F1" w:rsidRDefault="008155F1" w:rsidP="008155F1">
      <w:pPr>
        <w:bidi w:val="0"/>
        <w:jc w:val="center"/>
        <w:rPr>
          <w:b/>
          <w:bCs/>
          <w:sz w:val="32"/>
          <w:szCs w:val="32"/>
          <w:lang w:bidi="ar-IQ"/>
        </w:rPr>
      </w:pPr>
    </w:p>
    <w:p w14:paraId="59D4BF86" w14:textId="46D8A293" w:rsidR="008155F1" w:rsidRDefault="008155F1" w:rsidP="008155F1">
      <w:pPr>
        <w:bidi w:val="0"/>
        <w:jc w:val="center"/>
        <w:rPr>
          <w:b/>
          <w:bCs/>
          <w:sz w:val="32"/>
          <w:szCs w:val="32"/>
          <w:lang w:bidi="ar-IQ"/>
        </w:rPr>
      </w:pPr>
    </w:p>
    <w:p w14:paraId="67FA6A1B" w14:textId="6ECC36F7" w:rsidR="00F621E6" w:rsidRPr="00F621E6" w:rsidRDefault="00F621E6" w:rsidP="0004166C">
      <w:pPr>
        <w:bidi w:val="0"/>
        <w:spacing w:line="360" w:lineRule="auto"/>
        <w:jc w:val="lowKashida"/>
        <w:rPr>
          <w:lang w:bidi="ar-IQ"/>
        </w:rPr>
      </w:pPr>
      <w:r w:rsidRPr="00F621E6">
        <w:rPr>
          <w:lang w:bidi="ar-IQ"/>
        </w:rPr>
        <w:t>We would like to express our sincere gratitude to</w:t>
      </w:r>
      <w:r>
        <w:rPr>
          <w:lang w:bidi="ar-IQ"/>
        </w:rPr>
        <w:t xml:space="preserve"> our supervisor</w:t>
      </w:r>
      <w:r w:rsidRPr="00F621E6">
        <w:rPr>
          <w:lang w:bidi="ar-IQ"/>
        </w:rPr>
        <w:t xml:space="preserve"> </w:t>
      </w:r>
      <w:r w:rsidR="0004166C" w:rsidRPr="0004166C">
        <w:rPr>
          <w:b/>
          <w:bCs/>
          <w:i/>
          <w:iCs/>
          <w:lang w:bidi="ar-IQ"/>
        </w:rPr>
        <w:t xml:space="preserve">Asst. Inst. Ali </w:t>
      </w:r>
      <w:proofErr w:type="spellStart"/>
      <w:r w:rsidR="0004166C" w:rsidRPr="0004166C">
        <w:rPr>
          <w:b/>
          <w:bCs/>
          <w:i/>
          <w:iCs/>
          <w:lang w:bidi="ar-IQ"/>
        </w:rPr>
        <w:t>Abdulhussein</w:t>
      </w:r>
      <w:proofErr w:type="spellEnd"/>
      <w:r w:rsidR="0004166C" w:rsidRPr="0004166C">
        <w:rPr>
          <w:b/>
          <w:bCs/>
          <w:i/>
          <w:iCs/>
          <w:lang w:bidi="ar-IQ"/>
        </w:rPr>
        <w:t xml:space="preserve"> </w:t>
      </w:r>
      <w:proofErr w:type="spellStart"/>
      <w:proofErr w:type="gramStart"/>
      <w:r w:rsidR="0004166C" w:rsidRPr="0004166C">
        <w:rPr>
          <w:b/>
          <w:bCs/>
          <w:i/>
          <w:iCs/>
          <w:lang w:bidi="ar-IQ"/>
        </w:rPr>
        <w:t>Chyad</w:t>
      </w:r>
      <w:proofErr w:type="spellEnd"/>
      <w:r w:rsidR="0004166C">
        <w:rPr>
          <w:b/>
          <w:bCs/>
          <w:i/>
          <w:iCs/>
          <w:lang w:bidi="ar-IQ"/>
        </w:rPr>
        <w:t xml:space="preserve"> </w:t>
      </w:r>
      <w:r w:rsidRPr="00F621E6">
        <w:rPr>
          <w:b/>
          <w:bCs/>
          <w:i/>
          <w:iCs/>
          <w:lang w:bidi="ar-IQ"/>
        </w:rPr>
        <w:t xml:space="preserve"> </w:t>
      </w:r>
      <w:r w:rsidRPr="00F621E6">
        <w:rPr>
          <w:lang w:bidi="ar-IQ"/>
        </w:rPr>
        <w:t>for</w:t>
      </w:r>
      <w:proofErr w:type="gramEnd"/>
      <w:r w:rsidRPr="00F621E6">
        <w:rPr>
          <w:lang w:bidi="ar-IQ"/>
        </w:rPr>
        <w:t xml:space="preserve"> his guidance, support, and encouragement. His dedication and insightful advice have been invaluable in helping us complete this work. We are truly thankful for his mentorship and inspiration.</w:t>
      </w:r>
    </w:p>
    <w:p w14:paraId="607616AE" w14:textId="725BAB08" w:rsidR="001E7A5A" w:rsidRPr="008155F1" w:rsidRDefault="001E7A5A" w:rsidP="008155F1">
      <w:pPr>
        <w:bidi w:val="0"/>
        <w:spacing w:line="360" w:lineRule="auto"/>
        <w:jc w:val="center"/>
        <w:rPr>
          <w:sz w:val="32"/>
          <w:szCs w:val="32"/>
        </w:rPr>
      </w:pPr>
      <w:r w:rsidRPr="008155F1">
        <w:rPr>
          <w:sz w:val="32"/>
          <w:szCs w:val="32"/>
        </w:rPr>
        <w:br/>
      </w:r>
      <w:r w:rsidRPr="001E7A5A">
        <w:rPr>
          <w:rFonts w:eastAsia="Times New Roman"/>
          <w:kern w:val="0"/>
          <w14:ligatures w14:val="none"/>
        </w:rPr>
        <w:br/>
      </w:r>
    </w:p>
    <w:p w14:paraId="66E4A990" w14:textId="77777777" w:rsidR="006344E0" w:rsidRDefault="006344E0" w:rsidP="006344E0">
      <w:pPr>
        <w:bidi w:val="0"/>
        <w:jc w:val="center"/>
        <w:rPr>
          <w:b/>
          <w:bCs/>
          <w:sz w:val="32"/>
          <w:szCs w:val="32"/>
          <w:lang w:bidi="ar-IQ"/>
        </w:rPr>
      </w:pPr>
    </w:p>
    <w:p w14:paraId="45A64049" w14:textId="77777777" w:rsidR="006344E0" w:rsidRDefault="006344E0" w:rsidP="006344E0">
      <w:pPr>
        <w:bidi w:val="0"/>
        <w:jc w:val="center"/>
        <w:rPr>
          <w:b/>
          <w:bCs/>
          <w:sz w:val="32"/>
          <w:szCs w:val="32"/>
          <w:lang w:bidi="ar-IQ"/>
        </w:rPr>
      </w:pPr>
    </w:p>
    <w:p w14:paraId="28E7AD0F" w14:textId="77777777" w:rsidR="006344E0" w:rsidRDefault="006344E0" w:rsidP="006344E0">
      <w:pPr>
        <w:bidi w:val="0"/>
        <w:jc w:val="center"/>
        <w:rPr>
          <w:b/>
          <w:bCs/>
          <w:sz w:val="32"/>
          <w:szCs w:val="32"/>
          <w:lang w:bidi="ar-IQ"/>
        </w:rPr>
      </w:pPr>
    </w:p>
    <w:p w14:paraId="6701288A" w14:textId="77777777" w:rsidR="006344E0" w:rsidRDefault="006344E0" w:rsidP="006344E0">
      <w:pPr>
        <w:bidi w:val="0"/>
        <w:jc w:val="center"/>
        <w:rPr>
          <w:b/>
          <w:bCs/>
          <w:sz w:val="32"/>
          <w:szCs w:val="32"/>
          <w:lang w:bidi="ar-IQ"/>
        </w:rPr>
      </w:pPr>
    </w:p>
    <w:p w14:paraId="044A8494" w14:textId="77777777" w:rsidR="006344E0" w:rsidRDefault="006344E0" w:rsidP="006344E0">
      <w:pPr>
        <w:bidi w:val="0"/>
        <w:jc w:val="center"/>
        <w:rPr>
          <w:b/>
          <w:bCs/>
          <w:sz w:val="32"/>
          <w:szCs w:val="32"/>
          <w:lang w:bidi="ar-IQ"/>
        </w:rPr>
      </w:pPr>
    </w:p>
    <w:p w14:paraId="037C2D6C" w14:textId="77777777" w:rsidR="006344E0" w:rsidRDefault="006344E0" w:rsidP="006344E0">
      <w:pPr>
        <w:bidi w:val="0"/>
        <w:jc w:val="center"/>
        <w:rPr>
          <w:b/>
          <w:bCs/>
          <w:sz w:val="32"/>
          <w:szCs w:val="32"/>
          <w:lang w:bidi="ar-IQ"/>
        </w:rPr>
      </w:pPr>
    </w:p>
    <w:p w14:paraId="3A3E0E8D" w14:textId="77777777" w:rsidR="006344E0" w:rsidRDefault="006344E0" w:rsidP="006344E0">
      <w:pPr>
        <w:bidi w:val="0"/>
        <w:jc w:val="center"/>
        <w:rPr>
          <w:b/>
          <w:bCs/>
          <w:sz w:val="32"/>
          <w:szCs w:val="32"/>
          <w:lang w:bidi="ar-IQ"/>
        </w:rPr>
      </w:pPr>
    </w:p>
    <w:p w14:paraId="6006D724" w14:textId="303B651A" w:rsidR="00EA10E4" w:rsidRDefault="00EA10E4" w:rsidP="00EA10E4">
      <w:pPr>
        <w:bidi w:val="0"/>
        <w:jc w:val="both"/>
        <w:rPr>
          <w:b/>
          <w:bCs/>
          <w:sz w:val="32"/>
          <w:szCs w:val="32"/>
          <w:lang w:bidi="ar-IQ"/>
        </w:rPr>
      </w:pPr>
    </w:p>
    <w:p w14:paraId="71A2584E" w14:textId="0EF1D9E0" w:rsidR="00DC1709" w:rsidRDefault="00DC1709" w:rsidP="00DC1709">
      <w:pPr>
        <w:bidi w:val="0"/>
        <w:jc w:val="both"/>
        <w:rPr>
          <w:b/>
          <w:bCs/>
          <w:sz w:val="32"/>
          <w:szCs w:val="32"/>
          <w:lang w:bidi="ar-IQ"/>
        </w:rPr>
      </w:pPr>
    </w:p>
    <w:p w14:paraId="6F401581" w14:textId="4B84969B" w:rsidR="00DC1709" w:rsidRDefault="00DC1709" w:rsidP="00DC1709">
      <w:pPr>
        <w:bidi w:val="0"/>
        <w:jc w:val="both"/>
        <w:rPr>
          <w:b/>
          <w:bCs/>
          <w:sz w:val="32"/>
          <w:szCs w:val="32"/>
          <w:lang w:bidi="ar-IQ"/>
        </w:rPr>
      </w:pPr>
    </w:p>
    <w:p w14:paraId="3892936C" w14:textId="0546785D" w:rsidR="00DC1709" w:rsidRDefault="00DC1709" w:rsidP="00DC1709">
      <w:pPr>
        <w:bidi w:val="0"/>
        <w:jc w:val="both"/>
        <w:rPr>
          <w:b/>
          <w:bCs/>
          <w:sz w:val="32"/>
          <w:szCs w:val="32"/>
          <w:rtl/>
          <w:lang w:bidi="ar-IQ"/>
        </w:rPr>
      </w:pPr>
    </w:p>
    <w:p w14:paraId="7B842873" w14:textId="24DA9739" w:rsidR="004336F7" w:rsidRDefault="004336F7" w:rsidP="004336F7">
      <w:pPr>
        <w:bidi w:val="0"/>
        <w:jc w:val="both"/>
        <w:rPr>
          <w:b/>
          <w:bCs/>
          <w:sz w:val="32"/>
          <w:szCs w:val="32"/>
          <w:rtl/>
          <w:lang w:bidi="ar-IQ"/>
        </w:rPr>
      </w:pPr>
    </w:p>
    <w:p w14:paraId="5DEE9C6A" w14:textId="4807A623" w:rsidR="004336F7" w:rsidRDefault="004336F7" w:rsidP="004336F7">
      <w:pPr>
        <w:bidi w:val="0"/>
        <w:jc w:val="both"/>
        <w:rPr>
          <w:b/>
          <w:bCs/>
          <w:sz w:val="32"/>
          <w:szCs w:val="32"/>
          <w:lang w:bidi="ar-IQ"/>
        </w:rPr>
      </w:pPr>
    </w:p>
    <w:p w14:paraId="34EFAE72" w14:textId="77777777" w:rsidR="00DC1709" w:rsidRDefault="00DC1709" w:rsidP="00DC1709">
      <w:pPr>
        <w:bidi w:val="0"/>
        <w:jc w:val="both"/>
        <w:rPr>
          <w:b/>
          <w:bCs/>
          <w:sz w:val="32"/>
          <w:szCs w:val="32"/>
          <w:lang w:bidi="ar-IQ"/>
        </w:rPr>
      </w:pPr>
    </w:p>
    <w:p w14:paraId="68D59D0E" w14:textId="77777777" w:rsidR="000D4199" w:rsidRDefault="000D4199" w:rsidP="000D4199">
      <w:pPr>
        <w:bidi w:val="0"/>
        <w:jc w:val="both"/>
        <w:rPr>
          <w:b/>
          <w:bCs/>
          <w:sz w:val="32"/>
          <w:szCs w:val="32"/>
          <w:lang w:bidi="ar-IQ"/>
        </w:rPr>
      </w:pPr>
    </w:p>
    <w:tbl>
      <w:tblPr>
        <w:tblStyle w:val="TableGrid"/>
        <w:tblpPr w:leftFromText="180" w:rightFromText="180" w:vertAnchor="text" w:horzAnchor="margin" w:tblpXSpec="center" w:tblpY="112"/>
        <w:bidiVisual/>
        <w:tblW w:w="9945" w:type="dxa"/>
        <w:tblLayout w:type="fixed"/>
        <w:tblLook w:val="01E0" w:firstRow="1" w:lastRow="1" w:firstColumn="1" w:lastColumn="1" w:noHBand="0" w:noVBand="0"/>
      </w:tblPr>
      <w:tblGrid>
        <w:gridCol w:w="1245"/>
        <w:gridCol w:w="8700"/>
      </w:tblGrid>
      <w:tr w:rsidR="00EF7DC3" w:rsidRPr="00D2745A" w14:paraId="18E05207" w14:textId="77777777" w:rsidTr="00C44177">
        <w:trPr>
          <w:trHeight w:val="255"/>
        </w:trPr>
        <w:tc>
          <w:tcPr>
            <w:tcW w:w="1245" w:type="dxa"/>
          </w:tcPr>
          <w:p w14:paraId="3CC61C97" w14:textId="3D583931" w:rsidR="00EF7DC3" w:rsidRPr="00C44177" w:rsidRDefault="00EF7DC3" w:rsidP="00D44BC7">
            <w:pPr>
              <w:spacing w:line="276" w:lineRule="auto"/>
              <w:ind w:left="-28" w:right="-7"/>
              <w:jc w:val="center"/>
              <w:rPr>
                <w:rFonts w:asciiTheme="majorBidi" w:hAnsiTheme="majorBidi" w:cstheme="majorBidi"/>
                <w:sz w:val="32"/>
                <w:szCs w:val="32"/>
                <w:lang w:bidi="ar-IQ"/>
              </w:rPr>
            </w:pPr>
            <w:r w:rsidRPr="00C44177">
              <w:rPr>
                <w:rFonts w:asciiTheme="majorBidi" w:hAnsiTheme="majorBidi" w:cstheme="majorBidi"/>
                <w:sz w:val="32"/>
                <w:szCs w:val="32"/>
                <w:lang w:bidi="ar-IQ"/>
              </w:rPr>
              <w:t>Page</w:t>
            </w:r>
            <w:r w:rsidR="00C44177">
              <w:rPr>
                <w:rFonts w:asciiTheme="majorBidi" w:hAnsiTheme="majorBidi" w:cstheme="majorBidi"/>
                <w:sz w:val="32"/>
                <w:szCs w:val="32"/>
                <w:lang w:bidi="ar-IQ"/>
              </w:rPr>
              <w:t xml:space="preserve"> Number</w:t>
            </w:r>
          </w:p>
        </w:tc>
        <w:tc>
          <w:tcPr>
            <w:tcW w:w="8700" w:type="dxa"/>
          </w:tcPr>
          <w:p w14:paraId="1743A367" w14:textId="77777777" w:rsidR="00EF7DC3" w:rsidRPr="00C44177" w:rsidRDefault="00EF7DC3" w:rsidP="0055515E">
            <w:pPr>
              <w:spacing w:line="276" w:lineRule="auto"/>
              <w:rPr>
                <w:rFonts w:asciiTheme="majorBidi" w:hAnsiTheme="majorBidi" w:cstheme="majorBidi"/>
                <w:sz w:val="32"/>
                <w:szCs w:val="32"/>
                <w:lang w:bidi="ar-IQ"/>
              </w:rPr>
            </w:pPr>
            <w:r w:rsidRPr="00C44177">
              <w:rPr>
                <w:rFonts w:asciiTheme="majorBidi" w:hAnsiTheme="majorBidi" w:cstheme="majorBidi"/>
                <w:noProof/>
                <w:sz w:val="32"/>
                <w:szCs w:val="32"/>
              </w:rPr>
              <mc:AlternateContent>
                <mc:Choice Requires="wps">
                  <w:drawing>
                    <wp:anchor distT="45720" distB="45720" distL="114300" distR="114300" simplePos="0" relativeHeight="251665408" behindDoc="0" locked="0" layoutInCell="1" allowOverlap="1" wp14:anchorId="3E4D390A" wp14:editId="33920329">
                      <wp:simplePos x="0" y="0"/>
                      <wp:positionH relativeFrom="column">
                        <wp:posOffset>1975485</wp:posOffset>
                      </wp:positionH>
                      <wp:positionV relativeFrom="paragraph">
                        <wp:posOffset>-399415</wp:posOffset>
                      </wp:positionV>
                      <wp:extent cx="17335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noFill/>
                              <a:ln w="9525">
                                <a:noFill/>
                                <a:miter lim="800000"/>
                                <a:headEnd/>
                                <a:tailEnd/>
                              </a:ln>
                            </wps:spPr>
                            <wps:txbx>
                              <w:txbxContent>
                                <w:p w14:paraId="4569F7C3" w14:textId="77777777" w:rsidR="00EF7DC3" w:rsidRPr="00997A6D" w:rsidRDefault="00EF7DC3" w:rsidP="00EF7DC3">
                                  <w:r w:rsidRPr="00997A6D">
                                    <w:rPr>
                                      <w:b/>
                                      <w:bCs/>
                                      <w:sz w:val="32"/>
                                      <w:szCs w:val="32"/>
                                      <w:lang w:bidi="ar-IQ"/>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D390A" id="_x0000_s1027" type="#_x0000_t202" style="position:absolute;margin-left:155.55pt;margin-top:-31.45pt;width:136.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" filled="f" stroked="f">
                      <v:textbox>
                        <w:txbxContent>
                          <w:p w14:paraId="4569F7C3" w14:textId="77777777" w:rsidR="00EF7DC3" w:rsidRPr="00997A6D" w:rsidRDefault="00EF7DC3" w:rsidP="00EF7DC3">
                            <w:r w:rsidRPr="00997A6D">
                              <w:rPr>
                                <w:b/>
                                <w:bCs/>
                                <w:sz w:val="32"/>
                                <w:szCs w:val="32"/>
                                <w:lang w:bidi="ar-IQ"/>
                              </w:rPr>
                              <w:t>Table of Contents</w:t>
                            </w:r>
                          </w:p>
                        </w:txbxContent>
                      </v:textbox>
                    </v:shape>
                  </w:pict>
                </mc:Fallback>
              </mc:AlternateContent>
            </w:r>
            <w:r w:rsidRPr="00C44177">
              <w:rPr>
                <w:rFonts w:asciiTheme="majorBidi" w:hAnsiTheme="majorBidi" w:cstheme="majorBidi"/>
                <w:sz w:val="32"/>
                <w:szCs w:val="32"/>
                <w:lang w:bidi="ar-IQ"/>
              </w:rPr>
              <w:t>Subject</w:t>
            </w:r>
          </w:p>
        </w:tc>
      </w:tr>
      <w:tr w:rsidR="00AC34E9" w:rsidRPr="00D2745A" w14:paraId="3F33B3DB" w14:textId="77777777" w:rsidTr="00C44177">
        <w:trPr>
          <w:trHeight w:val="278"/>
        </w:trPr>
        <w:tc>
          <w:tcPr>
            <w:tcW w:w="1245" w:type="dxa"/>
          </w:tcPr>
          <w:p w14:paraId="43F4B45D" w14:textId="4A4BBB16" w:rsidR="00AC34E9" w:rsidRPr="00C44177" w:rsidRDefault="002105D8" w:rsidP="00AC34E9">
            <w:pPr>
              <w:spacing w:line="276" w:lineRule="auto"/>
              <w:ind w:left="-28" w:right="-7"/>
              <w:jc w:val="center"/>
              <w:rPr>
                <w:rFonts w:asciiTheme="majorBidi" w:hAnsiTheme="majorBidi" w:cstheme="majorBidi"/>
                <w:sz w:val="32"/>
                <w:szCs w:val="32"/>
                <w:lang w:bidi="ar-IQ"/>
              </w:rPr>
            </w:pPr>
            <w:r w:rsidRPr="00C44177">
              <w:rPr>
                <w:rFonts w:asciiTheme="majorBidi" w:hAnsiTheme="majorBidi" w:cstheme="majorBidi"/>
                <w:sz w:val="32"/>
                <w:szCs w:val="32"/>
                <w:lang w:bidi="ar-IQ"/>
              </w:rPr>
              <w:t>I</w:t>
            </w:r>
          </w:p>
        </w:tc>
        <w:tc>
          <w:tcPr>
            <w:tcW w:w="8700" w:type="dxa"/>
          </w:tcPr>
          <w:p w14:paraId="1DB83771" w14:textId="5E93B75E" w:rsidR="00AC34E9" w:rsidRPr="00C44177" w:rsidRDefault="00AC34E9" w:rsidP="00AC34E9">
            <w:pPr>
              <w:spacing w:line="276" w:lineRule="auto"/>
              <w:rPr>
                <w:rFonts w:asciiTheme="majorBidi" w:hAnsiTheme="majorBidi" w:cstheme="majorBidi"/>
                <w:noProof/>
                <w:sz w:val="32"/>
                <w:szCs w:val="32"/>
              </w:rPr>
            </w:pPr>
            <w:r w:rsidRPr="00C44177">
              <w:rPr>
                <w:rFonts w:asciiTheme="majorBidi" w:hAnsiTheme="majorBidi" w:cstheme="majorBidi"/>
                <w:sz w:val="32"/>
                <w:szCs w:val="32"/>
              </w:rPr>
              <w:t>Title</w:t>
            </w:r>
          </w:p>
        </w:tc>
      </w:tr>
      <w:tr w:rsidR="00AC34E9" w:rsidRPr="00D2745A" w14:paraId="0F84574C" w14:textId="77777777" w:rsidTr="00C44177">
        <w:trPr>
          <w:trHeight w:val="255"/>
        </w:trPr>
        <w:tc>
          <w:tcPr>
            <w:tcW w:w="1245" w:type="dxa"/>
          </w:tcPr>
          <w:p w14:paraId="2F2AF5D1" w14:textId="06F01BFB" w:rsidR="00AC34E9" w:rsidRPr="00C44177" w:rsidRDefault="002105D8" w:rsidP="00AC34E9">
            <w:pPr>
              <w:spacing w:line="276" w:lineRule="auto"/>
              <w:ind w:left="-28" w:right="-7"/>
              <w:jc w:val="center"/>
              <w:rPr>
                <w:rFonts w:asciiTheme="majorBidi" w:hAnsiTheme="majorBidi" w:cstheme="majorBidi"/>
                <w:sz w:val="32"/>
                <w:szCs w:val="32"/>
                <w:lang w:bidi="ar-IQ"/>
              </w:rPr>
            </w:pPr>
            <w:r w:rsidRPr="00C44177">
              <w:rPr>
                <w:rFonts w:asciiTheme="majorBidi" w:hAnsiTheme="majorBidi" w:cstheme="majorBidi"/>
                <w:sz w:val="32"/>
                <w:szCs w:val="32"/>
                <w:lang w:bidi="ar-IQ"/>
              </w:rPr>
              <w:t>II</w:t>
            </w:r>
          </w:p>
        </w:tc>
        <w:tc>
          <w:tcPr>
            <w:tcW w:w="8700" w:type="dxa"/>
          </w:tcPr>
          <w:p w14:paraId="1E251431" w14:textId="63EE7567" w:rsidR="00AC34E9" w:rsidRPr="00C44177" w:rsidRDefault="00AC34E9" w:rsidP="00AC34E9">
            <w:pPr>
              <w:spacing w:line="276" w:lineRule="auto"/>
              <w:rPr>
                <w:rFonts w:asciiTheme="majorBidi" w:hAnsiTheme="majorBidi" w:cstheme="majorBidi"/>
                <w:noProof/>
                <w:sz w:val="32"/>
                <w:szCs w:val="32"/>
              </w:rPr>
            </w:pPr>
            <w:r w:rsidRPr="00C44177">
              <w:rPr>
                <w:rFonts w:asciiTheme="majorBidi" w:hAnsiTheme="majorBidi" w:cstheme="majorBidi"/>
                <w:sz w:val="32"/>
                <w:szCs w:val="32"/>
              </w:rPr>
              <w:t>Quranic Verse</w:t>
            </w:r>
          </w:p>
        </w:tc>
      </w:tr>
      <w:tr w:rsidR="00AC34E9" w:rsidRPr="00D2745A" w14:paraId="0E724B5B" w14:textId="77777777" w:rsidTr="00C44177">
        <w:trPr>
          <w:trHeight w:val="278"/>
        </w:trPr>
        <w:tc>
          <w:tcPr>
            <w:tcW w:w="1245" w:type="dxa"/>
          </w:tcPr>
          <w:p w14:paraId="3F9925CD" w14:textId="041803C8" w:rsidR="00AC34E9" w:rsidRPr="00C44177" w:rsidRDefault="002105D8" w:rsidP="00AC34E9">
            <w:pPr>
              <w:spacing w:line="276" w:lineRule="auto"/>
              <w:ind w:left="-28" w:right="-7"/>
              <w:jc w:val="center"/>
              <w:rPr>
                <w:rFonts w:asciiTheme="majorBidi" w:hAnsiTheme="majorBidi" w:cstheme="majorBidi"/>
                <w:sz w:val="32"/>
                <w:szCs w:val="32"/>
                <w:lang w:bidi="ar-IQ"/>
              </w:rPr>
            </w:pPr>
            <w:r w:rsidRPr="00C44177">
              <w:rPr>
                <w:rFonts w:asciiTheme="majorBidi" w:hAnsiTheme="majorBidi" w:cstheme="majorBidi"/>
                <w:sz w:val="32"/>
                <w:szCs w:val="32"/>
                <w:lang w:bidi="ar-IQ"/>
              </w:rPr>
              <w:t>III</w:t>
            </w:r>
          </w:p>
        </w:tc>
        <w:tc>
          <w:tcPr>
            <w:tcW w:w="8700" w:type="dxa"/>
          </w:tcPr>
          <w:p w14:paraId="714C1298" w14:textId="4E1ACB9B" w:rsidR="00AC34E9" w:rsidRPr="00C44177" w:rsidRDefault="00AC34E9" w:rsidP="00AC34E9">
            <w:pPr>
              <w:spacing w:line="276" w:lineRule="auto"/>
              <w:rPr>
                <w:rFonts w:asciiTheme="majorBidi" w:hAnsiTheme="majorBidi" w:cstheme="majorBidi"/>
                <w:noProof/>
                <w:sz w:val="32"/>
                <w:szCs w:val="32"/>
              </w:rPr>
            </w:pPr>
            <w:r w:rsidRPr="00C44177">
              <w:rPr>
                <w:rFonts w:asciiTheme="majorBidi" w:hAnsiTheme="majorBidi" w:cstheme="majorBidi"/>
                <w:sz w:val="32"/>
                <w:szCs w:val="32"/>
              </w:rPr>
              <w:t>Dedication</w:t>
            </w:r>
          </w:p>
        </w:tc>
      </w:tr>
      <w:tr w:rsidR="00AC34E9" w:rsidRPr="00D2745A" w14:paraId="7730CEED" w14:textId="77777777" w:rsidTr="00C44177">
        <w:trPr>
          <w:trHeight w:val="255"/>
        </w:trPr>
        <w:tc>
          <w:tcPr>
            <w:tcW w:w="1245" w:type="dxa"/>
          </w:tcPr>
          <w:p w14:paraId="01A4E37B" w14:textId="08B7914D" w:rsidR="00AC34E9" w:rsidRPr="00C44177" w:rsidRDefault="002105D8" w:rsidP="00AC34E9">
            <w:pPr>
              <w:spacing w:line="276" w:lineRule="auto"/>
              <w:ind w:left="-28" w:right="-7"/>
              <w:jc w:val="center"/>
              <w:rPr>
                <w:rFonts w:asciiTheme="majorBidi" w:hAnsiTheme="majorBidi" w:cstheme="majorBidi"/>
                <w:sz w:val="32"/>
                <w:szCs w:val="32"/>
                <w:lang w:bidi="ar-IQ"/>
              </w:rPr>
            </w:pPr>
            <w:r w:rsidRPr="00C44177">
              <w:rPr>
                <w:rFonts w:asciiTheme="majorBidi" w:hAnsiTheme="majorBidi" w:cstheme="majorBidi"/>
                <w:sz w:val="32"/>
                <w:szCs w:val="32"/>
                <w:lang w:bidi="ar-IQ"/>
              </w:rPr>
              <w:t>IV</w:t>
            </w:r>
          </w:p>
        </w:tc>
        <w:tc>
          <w:tcPr>
            <w:tcW w:w="8700" w:type="dxa"/>
          </w:tcPr>
          <w:p w14:paraId="2DB79736" w14:textId="7501D551" w:rsidR="00AC34E9" w:rsidRPr="00C44177" w:rsidRDefault="00AC34E9" w:rsidP="00AC34E9">
            <w:pPr>
              <w:spacing w:line="276" w:lineRule="auto"/>
              <w:rPr>
                <w:rFonts w:asciiTheme="majorBidi" w:hAnsiTheme="majorBidi" w:cstheme="majorBidi"/>
                <w:noProof/>
                <w:sz w:val="32"/>
                <w:szCs w:val="32"/>
              </w:rPr>
            </w:pPr>
            <w:r w:rsidRPr="00C44177">
              <w:rPr>
                <w:rFonts w:asciiTheme="majorBidi" w:hAnsiTheme="majorBidi" w:cstheme="majorBidi"/>
                <w:sz w:val="32"/>
                <w:szCs w:val="32"/>
              </w:rPr>
              <w:t>Acknowledgment</w:t>
            </w:r>
          </w:p>
        </w:tc>
      </w:tr>
      <w:tr w:rsidR="00AC34E9" w:rsidRPr="00D2745A" w14:paraId="44CEDE36" w14:textId="77777777" w:rsidTr="00C44177">
        <w:trPr>
          <w:trHeight w:val="278"/>
        </w:trPr>
        <w:tc>
          <w:tcPr>
            <w:tcW w:w="1245" w:type="dxa"/>
          </w:tcPr>
          <w:p w14:paraId="1910257A" w14:textId="3D322F66" w:rsidR="00AC34E9" w:rsidRPr="00C44177" w:rsidRDefault="002105D8" w:rsidP="00AC34E9">
            <w:pPr>
              <w:spacing w:line="276" w:lineRule="auto"/>
              <w:ind w:left="-28" w:right="-7"/>
              <w:jc w:val="center"/>
              <w:rPr>
                <w:rFonts w:asciiTheme="majorBidi" w:hAnsiTheme="majorBidi" w:cstheme="majorBidi"/>
                <w:sz w:val="32"/>
                <w:szCs w:val="32"/>
                <w:lang w:bidi="ar-IQ"/>
              </w:rPr>
            </w:pPr>
            <w:r w:rsidRPr="00C44177">
              <w:rPr>
                <w:rFonts w:asciiTheme="majorBidi" w:hAnsiTheme="majorBidi" w:cstheme="majorBidi"/>
                <w:sz w:val="32"/>
                <w:szCs w:val="32"/>
                <w:lang w:bidi="ar-IQ"/>
              </w:rPr>
              <w:t>V</w:t>
            </w:r>
          </w:p>
        </w:tc>
        <w:tc>
          <w:tcPr>
            <w:tcW w:w="8700" w:type="dxa"/>
          </w:tcPr>
          <w:p w14:paraId="1B7A7B0A" w14:textId="626186B9" w:rsidR="00AC34E9" w:rsidRPr="00C44177" w:rsidRDefault="00AC34E9" w:rsidP="00AC34E9">
            <w:pPr>
              <w:spacing w:line="276" w:lineRule="auto"/>
              <w:rPr>
                <w:rFonts w:asciiTheme="majorBidi" w:hAnsiTheme="majorBidi" w:cstheme="majorBidi"/>
                <w:noProof/>
                <w:sz w:val="32"/>
                <w:szCs w:val="32"/>
              </w:rPr>
            </w:pPr>
            <w:r w:rsidRPr="00C44177">
              <w:rPr>
                <w:rFonts w:asciiTheme="majorBidi" w:hAnsiTheme="majorBidi" w:cstheme="majorBidi"/>
                <w:sz w:val="32"/>
                <w:szCs w:val="32"/>
              </w:rPr>
              <w:t>Table Of Contents</w:t>
            </w:r>
          </w:p>
        </w:tc>
      </w:tr>
      <w:tr w:rsidR="00AC34E9" w:rsidRPr="00D2745A" w14:paraId="37441DB5" w14:textId="77777777" w:rsidTr="00C44177">
        <w:trPr>
          <w:trHeight w:val="255"/>
        </w:trPr>
        <w:tc>
          <w:tcPr>
            <w:tcW w:w="1245" w:type="dxa"/>
          </w:tcPr>
          <w:p w14:paraId="607E50E6" w14:textId="3A7D43F0" w:rsidR="00AC34E9" w:rsidRPr="00C44177" w:rsidRDefault="000559E2" w:rsidP="00AC34E9">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w:t>
            </w:r>
          </w:p>
        </w:tc>
        <w:tc>
          <w:tcPr>
            <w:tcW w:w="8700" w:type="dxa"/>
          </w:tcPr>
          <w:p w14:paraId="68F26CC8" w14:textId="527A629D" w:rsidR="00AC34E9" w:rsidRPr="00C44177" w:rsidRDefault="00AC34E9" w:rsidP="00AC34E9">
            <w:pPr>
              <w:spacing w:line="276" w:lineRule="auto"/>
              <w:rPr>
                <w:rFonts w:asciiTheme="majorBidi" w:hAnsiTheme="majorBidi" w:cstheme="majorBidi"/>
                <w:noProof/>
                <w:sz w:val="32"/>
                <w:szCs w:val="32"/>
              </w:rPr>
            </w:pPr>
            <w:r w:rsidRPr="00C44177">
              <w:rPr>
                <w:rFonts w:asciiTheme="majorBidi" w:hAnsiTheme="majorBidi" w:cstheme="majorBidi"/>
                <w:sz w:val="32"/>
                <w:szCs w:val="32"/>
              </w:rPr>
              <w:t>Introduction</w:t>
            </w:r>
          </w:p>
        </w:tc>
      </w:tr>
      <w:tr w:rsidR="00C44177" w:rsidRPr="00D2745A" w14:paraId="703727EB" w14:textId="77777777" w:rsidTr="00C44177">
        <w:trPr>
          <w:trHeight w:val="278"/>
        </w:trPr>
        <w:tc>
          <w:tcPr>
            <w:tcW w:w="1245" w:type="dxa"/>
          </w:tcPr>
          <w:p w14:paraId="6241AD97" w14:textId="28446628" w:rsidR="00C44177" w:rsidRPr="00C44177" w:rsidRDefault="000559E2"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2</w:t>
            </w:r>
          </w:p>
        </w:tc>
        <w:tc>
          <w:tcPr>
            <w:tcW w:w="8700" w:type="dxa"/>
          </w:tcPr>
          <w:p w14:paraId="0CAD5233" w14:textId="3FE1E083"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Chapter One: The Clause in English Grammar</w:t>
            </w:r>
          </w:p>
        </w:tc>
      </w:tr>
      <w:tr w:rsidR="00C44177" w:rsidRPr="00D2745A" w14:paraId="03046DE5" w14:textId="77777777" w:rsidTr="00C44177">
        <w:trPr>
          <w:trHeight w:val="255"/>
        </w:trPr>
        <w:tc>
          <w:tcPr>
            <w:tcW w:w="1245" w:type="dxa"/>
          </w:tcPr>
          <w:p w14:paraId="3A6A1C46" w14:textId="544273F2" w:rsidR="00C44177" w:rsidRPr="00C44177" w:rsidRDefault="000559E2"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2</w:t>
            </w:r>
          </w:p>
        </w:tc>
        <w:tc>
          <w:tcPr>
            <w:tcW w:w="8700" w:type="dxa"/>
          </w:tcPr>
          <w:p w14:paraId="13CB8D9D" w14:textId="54BF274B"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1.1 What is a clause?</w:t>
            </w:r>
          </w:p>
        </w:tc>
      </w:tr>
      <w:tr w:rsidR="00C44177" w:rsidRPr="00D2745A" w14:paraId="0A2B050B" w14:textId="77777777" w:rsidTr="00C44177">
        <w:trPr>
          <w:trHeight w:val="278"/>
        </w:trPr>
        <w:tc>
          <w:tcPr>
            <w:tcW w:w="1245" w:type="dxa"/>
          </w:tcPr>
          <w:p w14:paraId="12DA953D" w14:textId="16B8F62C"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3</w:t>
            </w:r>
          </w:p>
        </w:tc>
        <w:tc>
          <w:tcPr>
            <w:tcW w:w="8700" w:type="dxa"/>
          </w:tcPr>
          <w:p w14:paraId="669C02F9" w14:textId="4A9F2634"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1.2 Clause Types</w:t>
            </w:r>
          </w:p>
        </w:tc>
      </w:tr>
      <w:tr w:rsidR="00C44177" w:rsidRPr="00D2745A" w14:paraId="3660713D" w14:textId="77777777" w:rsidTr="00C44177">
        <w:trPr>
          <w:trHeight w:val="255"/>
        </w:trPr>
        <w:tc>
          <w:tcPr>
            <w:tcW w:w="1245" w:type="dxa"/>
          </w:tcPr>
          <w:p w14:paraId="036BC5FC" w14:textId="53926B6D"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4</w:t>
            </w:r>
          </w:p>
        </w:tc>
        <w:tc>
          <w:tcPr>
            <w:tcW w:w="8700" w:type="dxa"/>
          </w:tcPr>
          <w:p w14:paraId="5897107D" w14:textId="74CF0167"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1.3 Clause Patterns</w:t>
            </w:r>
          </w:p>
        </w:tc>
      </w:tr>
      <w:tr w:rsidR="00C44177" w:rsidRPr="00D2745A" w14:paraId="3956932F" w14:textId="77777777" w:rsidTr="00C44177">
        <w:trPr>
          <w:trHeight w:val="278"/>
        </w:trPr>
        <w:tc>
          <w:tcPr>
            <w:tcW w:w="1245" w:type="dxa"/>
          </w:tcPr>
          <w:p w14:paraId="6D94085C" w14:textId="5F4638FD" w:rsidR="00C44177" w:rsidRPr="00C44177" w:rsidRDefault="00C72944"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5</w:t>
            </w:r>
          </w:p>
        </w:tc>
        <w:tc>
          <w:tcPr>
            <w:tcW w:w="8700" w:type="dxa"/>
          </w:tcPr>
          <w:p w14:paraId="6311B4EB" w14:textId="71D993E3"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1.4 Clause Elements</w:t>
            </w:r>
          </w:p>
        </w:tc>
      </w:tr>
      <w:tr w:rsidR="00C44177" w:rsidRPr="00D2745A" w14:paraId="3190A8CE" w14:textId="77777777" w:rsidTr="00C44177">
        <w:trPr>
          <w:trHeight w:val="255"/>
        </w:trPr>
        <w:tc>
          <w:tcPr>
            <w:tcW w:w="1245" w:type="dxa"/>
          </w:tcPr>
          <w:p w14:paraId="70B94C94" w14:textId="0AF31148"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6</w:t>
            </w:r>
          </w:p>
        </w:tc>
        <w:tc>
          <w:tcPr>
            <w:tcW w:w="8700" w:type="dxa"/>
          </w:tcPr>
          <w:p w14:paraId="0FBBC567" w14:textId="28FA67C3"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Chapter Two: Clause Combination Constructions in English</w:t>
            </w:r>
          </w:p>
        </w:tc>
      </w:tr>
      <w:tr w:rsidR="00C44177" w:rsidRPr="00D2745A" w14:paraId="2A6D2107" w14:textId="77777777" w:rsidTr="00C44177">
        <w:trPr>
          <w:trHeight w:val="255"/>
        </w:trPr>
        <w:tc>
          <w:tcPr>
            <w:tcW w:w="1245" w:type="dxa"/>
          </w:tcPr>
          <w:p w14:paraId="6AC3DD43" w14:textId="1A4A8D9A"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6</w:t>
            </w:r>
          </w:p>
        </w:tc>
        <w:tc>
          <w:tcPr>
            <w:tcW w:w="8700" w:type="dxa"/>
          </w:tcPr>
          <w:p w14:paraId="770C357E" w14:textId="1A2C001F"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2.1 Subordination</w:t>
            </w:r>
          </w:p>
        </w:tc>
      </w:tr>
      <w:tr w:rsidR="00C44177" w:rsidRPr="00D2745A" w14:paraId="54DB3D17" w14:textId="77777777" w:rsidTr="00C44177">
        <w:trPr>
          <w:trHeight w:val="278"/>
        </w:trPr>
        <w:tc>
          <w:tcPr>
            <w:tcW w:w="1245" w:type="dxa"/>
          </w:tcPr>
          <w:p w14:paraId="6878B245" w14:textId="069AEF20"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7</w:t>
            </w:r>
          </w:p>
        </w:tc>
        <w:tc>
          <w:tcPr>
            <w:tcW w:w="8700" w:type="dxa"/>
          </w:tcPr>
          <w:p w14:paraId="795BE132" w14:textId="0CD87369"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2.2 Coordination</w:t>
            </w:r>
          </w:p>
        </w:tc>
      </w:tr>
      <w:tr w:rsidR="00C44177" w:rsidRPr="00D2745A" w14:paraId="2999AC5C" w14:textId="77777777" w:rsidTr="00C44177">
        <w:trPr>
          <w:trHeight w:val="255"/>
        </w:trPr>
        <w:tc>
          <w:tcPr>
            <w:tcW w:w="1245" w:type="dxa"/>
          </w:tcPr>
          <w:p w14:paraId="7611C664" w14:textId="6F0F6076"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8</w:t>
            </w:r>
          </w:p>
        </w:tc>
        <w:tc>
          <w:tcPr>
            <w:tcW w:w="8700" w:type="dxa"/>
          </w:tcPr>
          <w:p w14:paraId="22F4EFA1" w14:textId="601C3D48"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 xml:space="preserve">2.3 </w:t>
            </w:r>
            <w:proofErr w:type="spellStart"/>
            <w:r w:rsidRPr="00C44177">
              <w:rPr>
                <w:rFonts w:asciiTheme="majorBidi" w:hAnsiTheme="majorBidi" w:cstheme="majorBidi"/>
                <w:sz w:val="32"/>
                <w:szCs w:val="32"/>
              </w:rPr>
              <w:t>Disjuncts</w:t>
            </w:r>
            <w:proofErr w:type="spellEnd"/>
          </w:p>
        </w:tc>
      </w:tr>
      <w:tr w:rsidR="00C44177" w:rsidRPr="00D2745A" w14:paraId="33F60583" w14:textId="77777777" w:rsidTr="00C44177">
        <w:trPr>
          <w:trHeight w:val="278"/>
        </w:trPr>
        <w:tc>
          <w:tcPr>
            <w:tcW w:w="1245" w:type="dxa"/>
          </w:tcPr>
          <w:p w14:paraId="54F9BB21" w14:textId="36D9CC22"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9</w:t>
            </w:r>
          </w:p>
        </w:tc>
        <w:tc>
          <w:tcPr>
            <w:tcW w:w="8700" w:type="dxa"/>
          </w:tcPr>
          <w:p w14:paraId="0B8CCF36" w14:textId="48E7F085"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2.4 Relative Clauses</w:t>
            </w:r>
          </w:p>
        </w:tc>
      </w:tr>
      <w:tr w:rsidR="00C44177" w:rsidRPr="00D2745A" w14:paraId="5283743D" w14:textId="77777777" w:rsidTr="00C44177">
        <w:trPr>
          <w:trHeight w:val="255"/>
        </w:trPr>
        <w:tc>
          <w:tcPr>
            <w:tcW w:w="1245" w:type="dxa"/>
          </w:tcPr>
          <w:p w14:paraId="6E1FC3F8" w14:textId="559DA605"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10</w:t>
            </w:r>
          </w:p>
        </w:tc>
        <w:tc>
          <w:tcPr>
            <w:tcW w:w="8700" w:type="dxa"/>
          </w:tcPr>
          <w:p w14:paraId="53ADEDAA" w14:textId="6124639A"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2.5 Non-finite Clauses</w:t>
            </w:r>
          </w:p>
        </w:tc>
      </w:tr>
      <w:tr w:rsidR="00C44177" w:rsidRPr="00D2745A" w14:paraId="78ABABDF" w14:textId="77777777" w:rsidTr="00C44177">
        <w:trPr>
          <w:trHeight w:val="278"/>
        </w:trPr>
        <w:tc>
          <w:tcPr>
            <w:tcW w:w="1245" w:type="dxa"/>
          </w:tcPr>
          <w:p w14:paraId="62FA331D" w14:textId="483D05B7" w:rsidR="00C44177" w:rsidRPr="00C44177" w:rsidRDefault="00230C1E"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11</w:t>
            </w:r>
          </w:p>
        </w:tc>
        <w:tc>
          <w:tcPr>
            <w:tcW w:w="8700" w:type="dxa"/>
          </w:tcPr>
          <w:p w14:paraId="3387B807" w14:textId="4F6FFDC3"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Chapter Three: Conclusions</w:t>
            </w:r>
          </w:p>
        </w:tc>
      </w:tr>
      <w:tr w:rsidR="00C44177" w:rsidRPr="00D2745A" w14:paraId="58CB817D" w14:textId="77777777" w:rsidTr="00C44177">
        <w:trPr>
          <w:trHeight w:val="496"/>
        </w:trPr>
        <w:tc>
          <w:tcPr>
            <w:tcW w:w="1245" w:type="dxa"/>
          </w:tcPr>
          <w:p w14:paraId="09005BA9" w14:textId="3036956A" w:rsidR="00C44177" w:rsidRPr="00C44177" w:rsidRDefault="00A912E2" w:rsidP="00C44177">
            <w:pPr>
              <w:spacing w:line="276" w:lineRule="auto"/>
              <w:ind w:left="-28" w:right="-7"/>
              <w:jc w:val="center"/>
              <w:rPr>
                <w:rFonts w:asciiTheme="majorBidi" w:hAnsiTheme="majorBidi" w:cstheme="majorBidi"/>
                <w:sz w:val="32"/>
                <w:szCs w:val="32"/>
                <w:lang w:bidi="ar-IQ"/>
              </w:rPr>
            </w:pPr>
            <w:r>
              <w:rPr>
                <w:rFonts w:asciiTheme="majorBidi" w:hAnsiTheme="majorBidi" w:cstheme="majorBidi"/>
                <w:sz w:val="32"/>
                <w:szCs w:val="32"/>
                <w:lang w:bidi="ar-IQ"/>
              </w:rPr>
              <w:t>13</w:t>
            </w:r>
          </w:p>
        </w:tc>
        <w:tc>
          <w:tcPr>
            <w:tcW w:w="8700" w:type="dxa"/>
          </w:tcPr>
          <w:p w14:paraId="6DC92634" w14:textId="22BBE004" w:rsidR="00C44177" w:rsidRPr="00C44177" w:rsidRDefault="00C44177" w:rsidP="00C44177">
            <w:pPr>
              <w:spacing w:line="276" w:lineRule="auto"/>
              <w:rPr>
                <w:rFonts w:asciiTheme="majorBidi" w:hAnsiTheme="majorBidi" w:cstheme="majorBidi"/>
                <w:noProof/>
                <w:sz w:val="32"/>
                <w:szCs w:val="32"/>
              </w:rPr>
            </w:pPr>
            <w:r w:rsidRPr="00C44177">
              <w:rPr>
                <w:rFonts w:asciiTheme="majorBidi" w:hAnsiTheme="majorBidi" w:cstheme="majorBidi"/>
                <w:sz w:val="32"/>
                <w:szCs w:val="32"/>
              </w:rPr>
              <w:t>References</w:t>
            </w:r>
          </w:p>
        </w:tc>
      </w:tr>
    </w:tbl>
    <w:p w14:paraId="2F63F6FA" w14:textId="43B10112" w:rsidR="00EF7DC3" w:rsidRDefault="00EF7DC3" w:rsidP="007C7DF6">
      <w:pPr>
        <w:bidi w:val="0"/>
        <w:jc w:val="center"/>
        <w:rPr>
          <w:b/>
          <w:bCs/>
          <w:sz w:val="32"/>
          <w:szCs w:val="32"/>
          <w:lang w:bidi="ar-IQ"/>
        </w:rPr>
      </w:pPr>
    </w:p>
    <w:p w14:paraId="7882F98F" w14:textId="0D07C1DD" w:rsidR="00EF7DC3" w:rsidRDefault="00EF7DC3" w:rsidP="00EF7DC3">
      <w:pPr>
        <w:bidi w:val="0"/>
        <w:jc w:val="center"/>
        <w:rPr>
          <w:b/>
          <w:bCs/>
          <w:sz w:val="32"/>
          <w:szCs w:val="32"/>
          <w:lang w:bidi="ar-IQ"/>
        </w:rPr>
      </w:pPr>
    </w:p>
    <w:p w14:paraId="7DA4E52B" w14:textId="20B74F08" w:rsidR="00EF7DC3" w:rsidRDefault="00EF7DC3" w:rsidP="00EF7DC3">
      <w:pPr>
        <w:bidi w:val="0"/>
        <w:jc w:val="center"/>
        <w:rPr>
          <w:b/>
          <w:bCs/>
          <w:sz w:val="32"/>
          <w:szCs w:val="32"/>
          <w:lang w:bidi="ar-IQ"/>
        </w:rPr>
      </w:pPr>
    </w:p>
    <w:p w14:paraId="4B27D15B" w14:textId="663FFBD2" w:rsidR="00D65C2F" w:rsidRPr="000628DF" w:rsidRDefault="00D65C2F" w:rsidP="00D44BC7">
      <w:pPr>
        <w:bidi w:val="0"/>
        <w:jc w:val="both"/>
        <w:rPr>
          <w:lang w:bidi="ar-IQ"/>
        </w:rPr>
        <w:sectPr w:rsidR="00D65C2F" w:rsidRPr="000628DF" w:rsidSect="00472C53">
          <w:headerReference w:type="default" r:id="rId13"/>
          <w:footerReference w:type="default" r:id="rId14"/>
          <w:pgSz w:w="11906" w:h="16838"/>
          <w:pgMar w:top="1440" w:right="1800" w:bottom="1440" w:left="1800" w:header="708" w:footer="708" w:gutter="0"/>
          <w:pgNumType w:fmt="upperRoman" w:start="2"/>
          <w:cols w:space="708"/>
          <w:bidi/>
          <w:rtlGutter/>
          <w:docGrid w:linePitch="360"/>
        </w:sectPr>
      </w:pPr>
    </w:p>
    <w:p w14:paraId="4541CE7D"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lastRenderedPageBreak/>
        <w:t>Introduction</w:t>
      </w:r>
    </w:p>
    <w:p w14:paraId="089B73CB" w14:textId="404D9D8F" w:rsidR="00C44177" w:rsidRPr="00C44177" w:rsidRDefault="00DF032A"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00C44177" w:rsidRPr="00C44177">
        <w:rPr>
          <w:rFonts w:asciiTheme="majorBidi" w:hAnsiTheme="majorBidi" w:cstheme="majorBidi"/>
        </w:rPr>
        <w:t xml:space="preserve">Clauses, which contain a subject and predicate, </w:t>
      </w:r>
      <w:proofErr w:type="gramStart"/>
      <w:r w:rsidR="00C44177" w:rsidRPr="00C44177">
        <w:rPr>
          <w:rFonts w:asciiTheme="majorBidi" w:hAnsiTheme="majorBidi" w:cstheme="majorBidi"/>
        </w:rPr>
        <w:t>can be combined</w:t>
      </w:r>
      <w:proofErr w:type="gramEnd"/>
      <w:r w:rsidR="00C44177" w:rsidRPr="00C44177">
        <w:rPr>
          <w:rFonts w:asciiTheme="majorBidi" w:hAnsiTheme="majorBidi" w:cstheme="majorBidi"/>
        </w:rPr>
        <w:t xml:space="preserve"> to enhance clarity, add detail, or show relationships between ideas. This process is essential for effective communication, enabling speakers and writers to express nuanced meanings. clause combination involves integrating independent clauses (which can stand alone) and dependent clauses (which rely on a main clause) into cohesive structures (Huddleston &amp; </w:t>
      </w:r>
      <w:proofErr w:type="spellStart"/>
      <w:r w:rsidR="00C44177" w:rsidRPr="00C44177">
        <w:rPr>
          <w:rFonts w:asciiTheme="majorBidi" w:hAnsiTheme="majorBidi" w:cstheme="majorBidi"/>
        </w:rPr>
        <w:t>Pullum</w:t>
      </w:r>
      <w:proofErr w:type="spellEnd"/>
      <w:r w:rsidR="00C44177" w:rsidRPr="00C44177">
        <w:rPr>
          <w:rFonts w:asciiTheme="majorBidi" w:hAnsiTheme="majorBidi" w:cstheme="majorBidi"/>
        </w:rPr>
        <w:t xml:space="preserve">, 2002, </w:t>
      </w:r>
      <w:r w:rsidR="00C44177">
        <w:rPr>
          <w:rFonts w:asciiTheme="majorBidi" w:hAnsiTheme="majorBidi" w:cstheme="majorBidi"/>
        </w:rPr>
        <w:t>:</w:t>
      </w:r>
      <w:r w:rsidR="00C44177" w:rsidRPr="00C44177">
        <w:rPr>
          <w:rFonts w:asciiTheme="majorBidi" w:hAnsiTheme="majorBidi" w:cstheme="majorBidi"/>
        </w:rPr>
        <w:t xml:space="preserve"> 45).  </w:t>
      </w:r>
    </w:p>
    <w:p w14:paraId="4EB5F92E" w14:textId="3F7CB5D2" w:rsidR="00C44177" w:rsidRPr="00C44177" w:rsidRDefault="00DF032A"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00C44177" w:rsidRPr="00C44177">
        <w:rPr>
          <w:rFonts w:asciiTheme="majorBidi" w:hAnsiTheme="majorBidi" w:cstheme="majorBidi"/>
        </w:rPr>
        <w:t xml:space="preserve">One method of combining clauses is coordination, where independent clauses are joined using coordinating conjunctions such as and, but, or </w:t>
      </w:r>
      <w:proofErr w:type="spellStart"/>
      <w:r w:rsidR="00C44177" w:rsidRPr="00C44177">
        <w:rPr>
          <w:rFonts w:asciiTheme="majorBidi" w:hAnsiTheme="majorBidi" w:cstheme="majorBidi"/>
        </w:rPr>
        <w:t>or</w:t>
      </w:r>
      <w:proofErr w:type="spellEnd"/>
      <w:r w:rsidR="00C44177" w:rsidRPr="00C44177">
        <w:rPr>
          <w:rFonts w:asciiTheme="majorBidi" w:hAnsiTheme="majorBidi" w:cstheme="majorBidi"/>
        </w:rPr>
        <w:t xml:space="preserve">. For example, She laughed, and he smiled links two complete thoughts with and. (Huddleston &amp; </w:t>
      </w:r>
      <w:proofErr w:type="spellStart"/>
      <w:r w:rsidR="00C44177" w:rsidRPr="00C44177">
        <w:rPr>
          <w:rFonts w:asciiTheme="majorBidi" w:hAnsiTheme="majorBidi" w:cstheme="majorBidi"/>
        </w:rPr>
        <w:t>Pullum</w:t>
      </w:r>
      <w:proofErr w:type="spellEnd"/>
      <w:r w:rsidR="00C44177" w:rsidRPr="00C44177">
        <w:rPr>
          <w:rFonts w:asciiTheme="majorBidi" w:hAnsiTheme="majorBidi" w:cstheme="majorBidi"/>
        </w:rPr>
        <w:t>, 2005</w:t>
      </w:r>
      <w:proofErr w:type="gramStart"/>
      <w:r w:rsidR="00C44177" w:rsidRPr="00C44177">
        <w:rPr>
          <w:rFonts w:asciiTheme="majorBidi" w:hAnsiTheme="majorBidi" w:cstheme="majorBidi"/>
        </w:rPr>
        <w:t xml:space="preserve">, </w:t>
      </w:r>
      <w:r w:rsidR="00C44177">
        <w:rPr>
          <w:rFonts w:asciiTheme="majorBidi" w:hAnsiTheme="majorBidi" w:cstheme="majorBidi"/>
        </w:rPr>
        <w:t>:</w:t>
      </w:r>
      <w:proofErr w:type="gramEnd"/>
      <w:r w:rsidR="00C44177" w:rsidRPr="00C44177">
        <w:rPr>
          <w:rFonts w:asciiTheme="majorBidi" w:hAnsiTheme="majorBidi" w:cstheme="majorBidi"/>
        </w:rPr>
        <w:t xml:space="preserve"> 123).  </w:t>
      </w:r>
    </w:p>
    <w:p w14:paraId="362529A9" w14:textId="6937FCFF" w:rsidR="00C44177" w:rsidRPr="00C44177" w:rsidRDefault="00DF032A"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00C44177" w:rsidRPr="00C44177">
        <w:rPr>
          <w:rFonts w:asciiTheme="majorBidi" w:hAnsiTheme="majorBidi" w:cstheme="majorBidi"/>
        </w:rPr>
        <w:t xml:space="preserve">Subordination involves embedding a dependent clause within a sentence using subordinating conjunctions like because, although, or when. For instance, Although it rained, the picnic continued shows a cause-effect </w:t>
      </w:r>
      <w:proofErr w:type="spellStart"/>
      <w:r w:rsidR="00C44177" w:rsidRPr="00C44177">
        <w:rPr>
          <w:rFonts w:asciiTheme="majorBidi" w:hAnsiTheme="majorBidi" w:cstheme="majorBidi"/>
        </w:rPr>
        <w:t>relationshi</w:t>
      </w:r>
      <w:proofErr w:type="spellEnd"/>
      <w:r w:rsidR="00C44177">
        <w:rPr>
          <w:rFonts w:asciiTheme="majorBidi" w:hAnsiTheme="majorBidi" w:cstheme="majorBidi"/>
        </w:rPr>
        <w:t>:</w:t>
      </w:r>
      <w:r w:rsidR="00C44177" w:rsidRPr="00C44177">
        <w:rPr>
          <w:rFonts w:asciiTheme="majorBidi" w:hAnsiTheme="majorBidi" w:cstheme="majorBidi"/>
        </w:rPr>
        <w:t xml:space="preserve"> subordination adds layers of meaning, allowing writers to prioritize certain information (Quirk &amp; </w:t>
      </w:r>
      <w:proofErr w:type="spellStart"/>
      <w:r w:rsidR="00C44177" w:rsidRPr="00C44177">
        <w:rPr>
          <w:rFonts w:asciiTheme="majorBidi" w:hAnsiTheme="majorBidi" w:cstheme="majorBidi"/>
        </w:rPr>
        <w:t>Greenbaum</w:t>
      </w:r>
      <w:proofErr w:type="spellEnd"/>
      <w:r w:rsidR="00C44177" w:rsidRPr="00C44177">
        <w:rPr>
          <w:rFonts w:asciiTheme="majorBidi" w:hAnsiTheme="majorBidi" w:cstheme="majorBidi"/>
        </w:rPr>
        <w:t>, 1973</w:t>
      </w:r>
      <w:proofErr w:type="gramStart"/>
      <w:r w:rsidR="00C44177" w:rsidRPr="00C44177">
        <w:rPr>
          <w:rFonts w:asciiTheme="majorBidi" w:hAnsiTheme="majorBidi" w:cstheme="majorBidi"/>
        </w:rPr>
        <w:t xml:space="preserve">, </w:t>
      </w:r>
      <w:r w:rsidR="00C44177">
        <w:rPr>
          <w:rFonts w:asciiTheme="majorBidi" w:hAnsiTheme="majorBidi" w:cstheme="majorBidi"/>
        </w:rPr>
        <w:t>:</w:t>
      </w:r>
      <w:proofErr w:type="gramEnd"/>
      <w:r w:rsidR="00C44177" w:rsidRPr="00C44177">
        <w:rPr>
          <w:rFonts w:asciiTheme="majorBidi" w:hAnsiTheme="majorBidi" w:cstheme="majorBidi"/>
        </w:rPr>
        <w:t xml:space="preserve"> 234).  </w:t>
      </w:r>
    </w:p>
    <w:p w14:paraId="4ABC0AF7" w14:textId="57F4340A" w:rsidR="00C44177" w:rsidRPr="00C44177" w:rsidRDefault="00DF032A"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00C44177" w:rsidRPr="00C44177">
        <w:rPr>
          <w:rFonts w:asciiTheme="majorBidi" w:hAnsiTheme="majorBidi" w:cstheme="majorBidi"/>
        </w:rPr>
        <w:t xml:space="preserve">Relative clauses, introduced by pronouns such as who, which, or that, provide additional details about nouns. In The car that was parked outside is mine, the relative clause specifies which car is being discussed. </w:t>
      </w:r>
      <w:proofErr w:type="gramStart"/>
      <w:r w:rsidR="00C44177" w:rsidRPr="00C44177">
        <w:rPr>
          <w:rFonts w:asciiTheme="majorBidi" w:hAnsiTheme="majorBidi" w:cstheme="majorBidi"/>
        </w:rPr>
        <w:t>the</w:t>
      </w:r>
      <w:proofErr w:type="gramEnd"/>
      <w:r w:rsidR="00C44177" w:rsidRPr="00C44177">
        <w:rPr>
          <w:rFonts w:asciiTheme="majorBidi" w:hAnsiTheme="majorBidi" w:cstheme="majorBidi"/>
        </w:rPr>
        <w:t xml:space="preserve"> role of relative clauses in avoiding repetition while enriching descriptions (Swan, 2005, </w:t>
      </w:r>
      <w:r w:rsidR="00C44177">
        <w:rPr>
          <w:rFonts w:asciiTheme="majorBidi" w:hAnsiTheme="majorBidi" w:cstheme="majorBidi"/>
        </w:rPr>
        <w:t>:</w:t>
      </w:r>
      <w:r w:rsidR="00C44177" w:rsidRPr="00C44177">
        <w:rPr>
          <w:rFonts w:asciiTheme="majorBidi" w:hAnsiTheme="majorBidi" w:cstheme="majorBidi"/>
        </w:rPr>
        <w:t xml:space="preserve"> 456).  </w:t>
      </w:r>
    </w:p>
    <w:p w14:paraId="2AFD8604" w14:textId="275F19CF" w:rsidR="00C44177" w:rsidRPr="00C44177" w:rsidRDefault="00DF032A"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00C44177" w:rsidRPr="00C44177">
        <w:rPr>
          <w:rFonts w:asciiTheme="majorBidi" w:hAnsiTheme="majorBidi" w:cstheme="majorBidi"/>
        </w:rPr>
        <w:t>Other methods include using participles (Walking home, I saw a cat) or infinitives (She decided to leave). These structures, discussed by Carter and (Carter &amp; McCarthy, 2006</w:t>
      </w:r>
      <w:proofErr w:type="gramStart"/>
      <w:r w:rsidR="00C44177" w:rsidRPr="00C44177">
        <w:rPr>
          <w:rFonts w:asciiTheme="majorBidi" w:hAnsiTheme="majorBidi" w:cstheme="majorBidi"/>
        </w:rPr>
        <w:t xml:space="preserve">, </w:t>
      </w:r>
      <w:r w:rsidR="00C44177">
        <w:rPr>
          <w:rFonts w:asciiTheme="majorBidi" w:hAnsiTheme="majorBidi" w:cstheme="majorBidi"/>
        </w:rPr>
        <w:t>:</w:t>
      </w:r>
      <w:proofErr w:type="gramEnd"/>
      <w:r w:rsidR="00C44177" w:rsidRPr="00C44177">
        <w:rPr>
          <w:rFonts w:asciiTheme="majorBidi" w:hAnsiTheme="majorBidi" w:cstheme="majorBidi"/>
        </w:rPr>
        <w:t xml:space="preserve"> 78). </w:t>
      </w:r>
    </w:p>
    <w:p w14:paraId="5B0B0A96" w14:textId="77777777" w:rsidR="00C44177" w:rsidRPr="00C44177" w:rsidRDefault="00C44177" w:rsidP="00C44177">
      <w:pPr>
        <w:bidi w:val="0"/>
        <w:spacing w:line="360" w:lineRule="auto"/>
        <w:jc w:val="lowKashida"/>
        <w:rPr>
          <w:rFonts w:asciiTheme="majorBidi" w:hAnsiTheme="majorBidi" w:cstheme="majorBidi"/>
        </w:rPr>
      </w:pPr>
    </w:p>
    <w:p w14:paraId="51A2131A" w14:textId="77777777" w:rsidR="00C44177" w:rsidRPr="00C44177" w:rsidRDefault="00C44177" w:rsidP="00C44177">
      <w:pPr>
        <w:bidi w:val="0"/>
        <w:spacing w:line="360" w:lineRule="auto"/>
        <w:jc w:val="center"/>
        <w:rPr>
          <w:rFonts w:asciiTheme="majorBidi" w:hAnsiTheme="majorBidi" w:cstheme="majorBidi"/>
          <w:b/>
          <w:bCs/>
          <w:sz w:val="32"/>
          <w:szCs w:val="32"/>
        </w:rPr>
      </w:pPr>
      <w:r w:rsidRPr="00C44177">
        <w:rPr>
          <w:rFonts w:asciiTheme="majorBidi" w:hAnsiTheme="majorBidi" w:cstheme="majorBidi"/>
          <w:b/>
          <w:bCs/>
          <w:sz w:val="32"/>
          <w:szCs w:val="32"/>
        </w:rPr>
        <w:lastRenderedPageBreak/>
        <w:t>Chapter One: The Clause in English Grammar</w:t>
      </w:r>
    </w:p>
    <w:p w14:paraId="51C3BAE4"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t xml:space="preserve">1.1 What is a Clause?  </w:t>
      </w:r>
    </w:p>
    <w:p w14:paraId="5CE58CA0" w14:textId="6818B0D8"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Defined as </w:t>
      </w:r>
      <w:proofErr w:type="gramStart"/>
      <w:r w:rsidRPr="00C44177">
        <w:rPr>
          <w:rFonts w:asciiTheme="majorBidi" w:hAnsiTheme="majorBidi" w:cstheme="majorBidi"/>
        </w:rPr>
        <w:t>a group of words containing a subject and a predicate (a verb and any accompanying elements), clauses express</w:t>
      </w:r>
      <w:proofErr w:type="gramEnd"/>
      <w:r w:rsidRPr="00C44177">
        <w:rPr>
          <w:rFonts w:asciiTheme="majorBidi" w:hAnsiTheme="majorBidi" w:cstheme="majorBidi"/>
        </w:rPr>
        <w:t xml:space="preserve"> a complete or partial thought. For instance, in the sentence “The cat sat on the mat,” the clause includes the subject “The cat” and the predicate “sat on the mat.” Clauses can function independently as simple sentences (“Rain fell”) or depend on another clause to convey full meaning (“When the sun set”). Huddleston and </w:t>
      </w:r>
      <w:proofErr w:type="spellStart"/>
      <w:r w:rsidRPr="00C44177">
        <w:rPr>
          <w:rFonts w:asciiTheme="majorBidi" w:hAnsiTheme="majorBidi" w:cstheme="majorBidi"/>
        </w:rPr>
        <w:t>Pullum</w:t>
      </w:r>
      <w:proofErr w:type="spellEnd"/>
      <w:r w:rsidRPr="00C44177">
        <w:rPr>
          <w:rFonts w:asciiTheme="majorBidi" w:hAnsiTheme="majorBidi" w:cstheme="majorBidi"/>
        </w:rPr>
        <w:t xml:space="preserve"> emphasize that clauses are central to sentence structure, as they combine meaning with grammatical organization (Huddleston &amp; </w:t>
      </w:r>
      <w:proofErr w:type="spellStart"/>
      <w:r w:rsidRPr="00C44177">
        <w:rPr>
          <w:rFonts w:asciiTheme="majorBidi" w:hAnsiTheme="majorBidi" w:cstheme="majorBidi"/>
        </w:rPr>
        <w:t>Pullum</w:t>
      </w:r>
      <w:proofErr w:type="spellEnd"/>
      <w:r w:rsidRPr="00C44177">
        <w:rPr>
          <w:rFonts w:asciiTheme="majorBidi" w:hAnsiTheme="majorBidi" w:cstheme="majorBidi"/>
        </w:rPr>
        <w:t>, 2005</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233).</w:t>
      </w:r>
    </w:p>
    <w:p w14:paraId="6D50C11F" w14:textId="7A2D4212"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Clauses vary in complexity. Independent clauses, such as “She smiled,” are complete in themselves, while dependent clauses, like “because he apologized,” rely on an independent clause to form a coherent statement. </w:t>
      </w:r>
      <w:proofErr w:type="spellStart"/>
      <w:r w:rsidRPr="00C44177">
        <w:rPr>
          <w:rFonts w:asciiTheme="majorBidi" w:hAnsiTheme="majorBidi" w:cstheme="majorBidi"/>
        </w:rPr>
        <w:t>Widdowson</w:t>
      </w:r>
      <w:proofErr w:type="spellEnd"/>
      <w:r w:rsidRPr="00C44177">
        <w:rPr>
          <w:rFonts w:asciiTheme="majorBidi" w:hAnsiTheme="majorBidi" w:cstheme="majorBidi"/>
        </w:rPr>
        <w:t xml:space="preserve">  notes that spoken English often uses shorter clauses for clarity, whereas written English may embed multiple clauses for elaboration For example, in “I left early, though I wanted to stay,” the dependent clause “though I wanted to stay” adds nuance to the main clause (Widdowson,1979, </w:t>
      </w:r>
      <w:r>
        <w:rPr>
          <w:rFonts w:asciiTheme="majorBidi" w:hAnsiTheme="majorBidi" w:cstheme="majorBidi"/>
        </w:rPr>
        <w:t>:</w:t>
      </w:r>
      <w:r w:rsidRPr="00C44177">
        <w:rPr>
          <w:rFonts w:asciiTheme="majorBidi" w:hAnsiTheme="majorBidi" w:cstheme="majorBidi"/>
        </w:rPr>
        <w:t xml:space="preserve"> 45 )</w:t>
      </w:r>
    </w:p>
    <w:p w14:paraId="4E0DAAC9" w14:textId="56D9E5CF"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The distinction between finite and non-finite clauses is also critical. Finite clauses contain verbs with tense, such as “She writes letters,” while non-finite clauses use infinitives or participles, as in “To succeed, you must practice” (Huddleston &amp; </w:t>
      </w:r>
      <w:proofErr w:type="spellStart"/>
      <w:r w:rsidRPr="00C44177">
        <w:rPr>
          <w:rFonts w:asciiTheme="majorBidi" w:hAnsiTheme="majorBidi" w:cstheme="majorBidi"/>
        </w:rPr>
        <w:t>Pullum</w:t>
      </w:r>
      <w:proofErr w:type="spellEnd"/>
      <w:r w:rsidRPr="00C44177">
        <w:rPr>
          <w:rFonts w:asciiTheme="majorBidi" w:hAnsiTheme="majorBidi" w:cstheme="majorBidi"/>
        </w:rPr>
        <w:t>, 2005</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112). </w:t>
      </w:r>
    </w:p>
    <w:p w14:paraId="7D5DC9D7" w14:textId="77777777" w:rsidR="00C44177" w:rsidRPr="00C44177" w:rsidRDefault="00C44177" w:rsidP="00C44177">
      <w:pPr>
        <w:bidi w:val="0"/>
        <w:spacing w:line="360" w:lineRule="auto"/>
        <w:jc w:val="lowKashida"/>
        <w:rPr>
          <w:rFonts w:asciiTheme="majorBidi" w:hAnsiTheme="majorBidi" w:cstheme="majorBidi"/>
        </w:rPr>
      </w:pPr>
    </w:p>
    <w:p w14:paraId="121541BB" w14:textId="66F64489"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lastRenderedPageBreak/>
        <w:t xml:space="preserve">      </w:t>
      </w:r>
      <w:r w:rsidRPr="00C44177">
        <w:rPr>
          <w:rFonts w:asciiTheme="majorBidi" w:hAnsiTheme="majorBidi" w:cstheme="majorBidi"/>
        </w:rPr>
        <w:t>Clauses interact with punctuation, In “He laughed, and she cried,” the comma separates two independent clauses joined by “and.” (Swan, 2005</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204)</w:t>
      </w:r>
    </w:p>
    <w:p w14:paraId="548769E4"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t xml:space="preserve">1.2 Clause Types  </w:t>
      </w:r>
    </w:p>
    <w:p w14:paraId="69F62A30" w14:textId="5219951D"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Clauses </w:t>
      </w:r>
      <w:proofErr w:type="gramStart"/>
      <w:r w:rsidRPr="00C44177">
        <w:rPr>
          <w:rFonts w:asciiTheme="majorBidi" w:hAnsiTheme="majorBidi" w:cstheme="majorBidi"/>
        </w:rPr>
        <w:t>are classified</w:t>
      </w:r>
      <w:proofErr w:type="gramEnd"/>
      <w:r w:rsidRPr="00C44177">
        <w:rPr>
          <w:rFonts w:asciiTheme="majorBidi" w:hAnsiTheme="majorBidi" w:cstheme="majorBidi"/>
        </w:rPr>
        <w:t xml:space="preserve"> by their structure and function. Independent clauses, or main clauses, stand alone as complete sentences. Examples include “Birds sing” and “</w:t>
      </w:r>
      <w:proofErr w:type="gramStart"/>
      <w:r w:rsidRPr="00C44177">
        <w:rPr>
          <w:rFonts w:asciiTheme="majorBidi" w:hAnsiTheme="majorBidi" w:cstheme="majorBidi"/>
        </w:rPr>
        <w:t>Winter</w:t>
      </w:r>
      <w:proofErr w:type="gramEnd"/>
      <w:r w:rsidRPr="00C44177">
        <w:rPr>
          <w:rFonts w:asciiTheme="majorBidi" w:hAnsiTheme="majorBidi" w:cstheme="majorBidi"/>
        </w:rPr>
        <w:t xml:space="preserve"> is cold.” These clauses express complete thoughts and require no additional context. Dependent clauses, however, depend on an independent clause for meaning. They often begin with subordinating conjunctions like “because,” “when,” or “if.” For instance, “I stayed indoors because it rained” combines an independent clause (“I stayed indoors”) with a dependent clause (“because it rained”) (Nelson &amp; </w:t>
      </w:r>
      <w:proofErr w:type="spellStart"/>
      <w:r w:rsidRPr="00C44177">
        <w:rPr>
          <w:rFonts w:asciiTheme="majorBidi" w:hAnsiTheme="majorBidi" w:cstheme="majorBidi"/>
        </w:rPr>
        <w:t>Greenbaum</w:t>
      </w:r>
      <w:proofErr w:type="spellEnd"/>
      <w:r w:rsidRPr="00C44177">
        <w:rPr>
          <w:rFonts w:asciiTheme="majorBidi" w:hAnsiTheme="majorBidi" w:cstheme="majorBidi"/>
        </w:rPr>
        <w:t>, 2009</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45).  </w:t>
      </w:r>
    </w:p>
    <w:p w14:paraId="23BD75E4" w14:textId="00BB089D"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Finite clauses contain verbs with tense, such as “They are leaving tomorrow,” while non-finite clauses lack tense and use infinitives or participles. Examples include “To err is human” (infinitive) and “Walking home, I saw a fox” (participle) (Quirk &amp; </w:t>
      </w:r>
      <w:proofErr w:type="spellStart"/>
      <w:r w:rsidRPr="00C44177">
        <w:rPr>
          <w:rFonts w:asciiTheme="majorBidi" w:hAnsiTheme="majorBidi" w:cstheme="majorBidi"/>
        </w:rPr>
        <w:t>Greenbaum</w:t>
      </w:r>
      <w:proofErr w:type="spellEnd"/>
      <w:r w:rsidRPr="00C44177">
        <w:rPr>
          <w:rFonts w:asciiTheme="majorBidi" w:hAnsiTheme="majorBidi" w:cstheme="majorBidi"/>
        </w:rPr>
        <w:t>, 1973</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78). </w:t>
      </w:r>
    </w:p>
    <w:p w14:paraId="2B90D55C" w14:textId="76B837FE"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Interrogative clauses form questions, such as “Where did you go?” or “Is it raining?” These clauses invert subject-verb order or use question words like “how” or “why.” Relative clauses, introduced by “who,” “which,” or “that,” provide additional information about nouns. For example, “The car that crashed was blue” uses a defining relative clause to specify which car is discussed (Carter &amp; McCarthy, 2006</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132).  </w:t>
      </w:r>
    </w:p>
    <w:p w14:paraId="6E5603E2" w14:textId="52767B84"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Conditional clauses, beginning with “if” or “unless,” express hypothetical situations. In “If it rains, we’ll cancel,” the dependent clause “if it rains” sets a condition for the main clause. (</w:t>
      </w:r>
      <w:proofErr w:type="spellStart"/>
      <w:r w:rsidRPr="00C44177">
        <w:rPr>
          <w:rFonts w:asciiTheme="majorBidi" w:hAnsiTheme="majorBidi" w:cstheme="majorBidi"/>
        </w:rPr>
        <w:t>Lobeck</w:t>
      </w:r>
      <w:proofErr w:type="spellEnd"/>
      <w:r w:rsidRPr="00C44177">
        <w:rPr>
          <w:rFonts w:asciiTheme="majorBidi" w:hAnsiTheme="majorBidi" w:cstheme="majorBidi"/>
        </w:rPr>
        <w:t xml:space="preserve"> and Denham, 2013</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89)</w:t>
      </w:r>
    </w:p>
    <w:p w14:paraId="6AE5B130" w14:textId="6BDD7C2A" w:rsidR="004D449A" w:rsidRPr="004D449A" w:rsidRDefault="00C44177" w:rsidP="004D449A">
      <w:pPr>
        <w:bidi w:val="0"/>
        <w:spacing w:line="360" w:lineRule="auto"/>
        <w:jc w:val="lowKashida"/>
        <w:rPr>
          <w:rFonts w:asciiTheme="majorBidi" w:hAnsiTheme="majorBidi" w:cstheme="majorBidi"/>
          <w:b/>
          <w:bCs/>
          <w:sz w:val="32"/>
          <w:szCs w:val="32"/>
          <w:rtl/>
        </w:rPr>
      </w:pPr>
      <w:r w:rsidRPr="00C44177">
        <w:rPr>
          <w:rFonts w:asciiTheme="majorBidi" w:hAnsiTheme="majorBidi" w:cstheme="majorBidi"/>
          <w:b/>
          <w:bCs/>
          <w:sz w:val="32"/>
          <w:szCs w:val="32"/>
        </w:rPr>
        <w:lastRenderedPageBreak/>
        <w:t xml:space="preserve">1.3 Clause Patterns  </w:t>
      </w:r>
    </w:p>
    <w:p w14:paraId="08CB6132" w14:textId="17F007D8"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1. Subject-Verb (S-V)  </w:t>
      </w:r>
    </w:p>
    <w:p w14:paraId="7D5C7E39" w14:textId="3FA45963" w:rsidR="004D449A" w:rsidRPr="004D449A" w:rsidRDefault="004D449A" w:rsidP="00DF032A">
      <w:pPr>
        <w:bidi w:val="0"/>
        <w:spacing w:line="360" w:lineRule="auto"/>
        <w:jc w:val="lowKashida"/>
        <w:rPr>
          <w:rFonts w:asciiTheme="majorBidi" w:hAnsiTheme="majorBidi" w:cstheme="majorBidi"/>
        </w:rPr>
      </w:pPr>
      <w:r w:rsidRPr="004D449A">
        <w:rPr>
          <w:rFonts w:asciiTheme="majorBidi" w:hAnsiTheme="majorBidi" w:cstheme="majorBidi"/>
        </w:rPr>
        <w:t xml:space="preserve">   - Example: “Dogs bark.” (Downing, 2006</w:t>
      </w:r>
      <w:proofErr w:type="gramStart"/>
      <w:r w:rsidRPr="004D449A">
        <w:rPr>
          <w:rFonts w:asciiTheme="majorBidi" w:hAnsiTheme="majorBidi" w:cstheme="majorBidi"/>
        </w:rPr>
        <w:t xml:space="preserve">, </w:t>
      </w:r>
      <w:r w:rsidR="00DF032A">
        <w:rPr>
          <w:rFonts w:asciiTheme="majorBidi" w:hAnsiTheme="majorBidi" w:cstheme="majorBidi"/>
        </w:rPr>
        <w:t>:</w:t>
      </w:r>
      <w:proofErr w:type="gramEnd"/>
      <w:r w:rsidRPr="004D449A">
        <w:rPr>
          <w:rFonts w:asciiTheme="majorBidi" w:hAnsiTheme="majorBidi" w:cstheme="majorBidi"/>
        </w:rPr>
        <w:t xml:space="preserve"> 74)  </w:t>
      </w:r>
    </w:p>
    <w:p w14:paraId="5AA8890C" w14:textId="39E8B603" w:rsidR="004D449A" w:rsidRPr="004D449A" w:rsidRDefault="004D449A" w:rsidP="00E6551C">
      <w:pPr>
        <w:bidi w:val="0"/>
        <w:spacing w:line="360" w:lineRule="auto"/>
        <w:jc w:val="lowKashida"/>
        <w:rPr>
          <w:rFonts w:asciiTheme="majorBidi" w:hAnsiTheme="majorBidi" w:cstheme="majorBidi"/>
          <w:rtl/>
        </w:rPr>
      </w:pPr>
      <w:r w:rsidRPr="004D449A">
        <w:rPr>
          <w:rFonts w:asciiTheme="majorBidi" w:hAnsiTheme="majorBidi" w:cstheme="majorBidi"/>
        </w:rPr>
        <w:t xml:space="preserve">   - Common in imperative sentences: “Listen!” (</w:t>
      </w:r>
      <w:proofErr w:type="spellStart"/>
      <w:r w:rsidRPr="004D449A">
        <w:rPr>
          <w:rFonts w:asciiTheme="majorBidi" w:hAnsiTheme="majorBidi" w:cstheme="majorBidi"/>
        </w:rPr>
        <w:t>Börjars</w:t>
      </w:r>
      <w:proofErr w:type="spellEnd"/>
      <w:r w:rsidRPr="004D449A">
        <w:rPr>
          <w:rFonts w:asciiTheme="majorBidi" w:hAnsiTheme="majorBidi" w:cstheme="majorBidi"/>
        </w:rPr>
        <w:t xml:space="preserve"> &amp; </w:t>
      </w:r>
      <w:proofErr w:type="spellStart"/>
      <w:r w:rsidRPr="004D449A">
        <w:rPr>
          <w:rFonts w:asciiTheme="majorBidi" w:hAnsiTheme="majorBidi" w:cstheme="majorBidi"/>
        </w:rPr>
        <w:t>Burridge</w:t>
      </w:r>
      <w:proofErr w:type="spellEnd"/>
      <w:r w:rsidRPr="004D449A">
        <w:rPr>
          <w:rFonts w:asciiTheme="majorBidi" w:hAnsiTheme="majorBidi" w:cstheme="majorBidi"/>
        </w:rPr>
        <w:t>, 2010</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00E6551C">
        <w:rPr>
          <w:rFonts w:asciiTheme="majorBidi" w:hAnsiTheme="majorBidi" w:cstheme="majorBidi"/>
        </w:rPr>
        <w:t xml:space="preserve"> </w:t>
      </w:r>
      <w:r w:rsidRPr="004D449A">
        <w:rPr>
          <w:rFonts w:asciiTheme="majorBidi" w:hAnsiTheme="majorBidi" w:cstheme="majorBidi"/>
        </w:rPr>
        <w:t xml:space="preserve">112)  </w:t>
      </w:r>
    </w:p>
    <w:p w14:paraId="0E9E6EB9" w14:textId="6485E3C8"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2. Subject-Verb-Object (S-V-O)  </w:t>
      </w:r>
    </w:p>
    <w:p w14:paraId="7E55CFC6" w14:textId="62E3C3FE" w:rsidR="004D449A" w:rsidRPr="004D449A" w:rsidRDefault="004D449A" w:rsidP="00E6551C">
      <w:pPr>
        <w:bidi w:val="0"/>
        <w:spacing w:line="360" w:lineRule="auto"/>
        <w:jc w:val="lowKashida"/>
        <w:rPr>
          <w:rFonts w:asciiTheme="majorBidi" w:hAnsiTheme="majorBidi" w:cstheme="majorBidi"/>
          <w:rtl/>
        </w:rPr>
      </w:pPr>
      <w:r w:rsidRPr="004D449A">
        <w:rPr>
          <w:rFonts w:asciiTheme="majorBidi" w:hAnsiTheme="majorBidi" w:cstheme="majorBidi"/>
        </w:rPr>
        <w:t xml:space="preserve">   - Example: “She baked cookies.” (Downing, 2006</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Pr="004D449A">
        <w:rPr>
          <w:rFonts w:asciiTheme="majorBidi" w:hAnsiTheme="majorBidi" w:cstheme="majorBidi"/>
        </w:rPr>
        <w:t xml:space="preserve"> 74)  </w:t>
      </w:r>
    </w:p>
    <w:p w14:paraId="3D10E520" w14:textId="7C41E8BF"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3. Subject-Verb-Complement (S-V-C)  </w:t>
      </w:r>
    </w:p>
    <w:p w14:paraId="4C32E2C0" w14:textId="77777777"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   - The complement describes the subject.  </w:t>
      </w:r>
    </w:p>
    <w:p w14:paraId="5731CFB1" w14:textId="77777777"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   - Examples:  </w:t>
      </w:r>
    </w:p>
    <w:p w14:paraId="2CF9A161" w14:textId="70DA555E" w:rsidR="004D449A" w:rsidRPr="004D449A" w:rsidRDefault="004D449A" w:rsidP="00E6551C">
      <w:pPr>
        <w:bidi w:val="0"/>
        <w:spacing w:line="360" w:lineRule="auto"/>
        <w:jc w:val="lowKashida"/>
        <w:rPr>
          <w:rFonts w:asciiTheme="majorBidi" w:hAnsiTheme="majorBidi" w:cstheme="majorBidi"/>
        </w:rPr>
      </w:pPr>
      <w:r w:rsidRPr="004D449A">
        <w:rPr>
          <w:rFonts w:asciiTheme="majorBidi" w:hAnsiTheme="majorBidi" w:cstheme="majorBidi"/>
        </w:rPr>
        <w:t xml:space="preserve">     - “He became a teacher.” (</w:t>
      </w:r>
      <w:proofErr w:type="spellStart"/>
      <w:r w:rsidRPr="004D449A">
        <w:rPr>
          <w:rFonts w:asciiTheme="majorBidi" w:hAnsiTheme="majorBidi" w:cstheme="majorBidi"/>
        </w:rPr>
        <w:t>Börjars</w:t>
      </w:r>
      <w:proofErr w:type="spellEnd"/>
      <w:r w:rsidRPr="004D449A">
        <w:rPr>
          <w:rFonts w:asciiTheme="majorBidi" w:hAnsiTheme="majorBidi" w:cstheme="majorBidi"/>
        </w:rPr>
        <w:t xml:space="preserve"> &amp; </w:t>
      </w:r>
      <w:proofErr w:type="spellStart"/>
      <w:r w:rsidRPr="004D449A">
        <w:rPr>
          <w:rFonts w:asciiTheme="majorBidi" w:hAnsiTheme="majorBidi" w:cstheme="majorBidi"/>
        </w:rPr>
        <w:t>Burridge</w:t>
      </w:r>
      <w:proofErr w:type="spellEnd"/>
      <w:r w:rsidRPr="004D449A">
        <w:rPr>
          <w:rFonts w:asciiTheme="majorBidi" w:hAnsiTheme="majorBidi" w:cstheme="majorBidi"/>
        </w:rPr>
        <w:t>, 2010</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00E6551C">
        <w:rPr>
          <w:rFonts w:asciiTheme="majorBidi" w:hAnsiTheme="majorBidi" w:cstheme="majorBidi"/>
        </w:rPr>
        <w:t xml:space="preserve"> </w:t>
      </w:r>
      <w:r w:rsidRPr="004D449A">
        <w:rPr>
          <w:rFonts w:asciiTheme="majorBidi" w:hAnsiTheme="majorBidi" w:cstheme="majorBidi"/>
        </w:rPr>
        <w:t xml:space="preserve">112)  </w:t>
      </w:r>
    </w:p>
    <w:p w14:paraId="3B893F5E" w14:textId="1C77587F" w:rsidR="004D449A" w:rsidRPr="004D449A" w:rsidRDefault="004D449A" w:rsidP="00E6551C">
      <w:pPr>
        <w:bidi w:val="0"/>
        <w:spacing w:line="360" w:lineRule="auto"/>
        <w:jc w:val="lowKashida"/>
        <w:rPr>
          <w:rFonts w:asciiTheme="majorBidi" w:hAnsiTheme="majorBidi" w:cstheme="majorBidi"/>
          <w:rtl/>
        </w:rPr>
      </w:pPr>
      <w:r w:rsidRPr="004D449A">
        <w:rPr>
          <w:rFonts w:asciiTheme="majorBidi" w:hAnsiTheme="majorBidi" w:cstheme="majorBidi"/>
        </w:rPr>
        <w:t xml:space="preserve">     - “The cake smells delicious.” (Downing, 2006</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Pr="004D449A">
        <w:rPr>
          <w:rFonts w:asciiTheme="majorBidi" w:hAnsiTheme="majorBidi" w:cstheme="majorBidi"/>
        </w:rPr>
        <w:t xml:space="preserve">74)  </w:t>
      </w:r>
    </w:p>
    <w:p w14:paraId="1B50C1E8" w14:textId="7761D7E9"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4. Subject-Verb-Indirect Object-Direct Object (S-V-IO-DO)  </w:t>
      </w:r>
    </w:p>
    <w:p w14:paraId="191BAF73" w14:textId="01F9FEEB" w:rsidR="004D449A" w:rsidRPr="004D449A" w:rsidRDefault="004D449A" w:rsidP="00E6551C">
      <w:pPr>
        <w:bidi w:val="0"/>
        <w:spacing w:line="360" w:lineRule="auto"/>
        <w:jc w:val="lowKashida"/>
        <w:rPr>
          <w:rFonts w:asciiTheme="majorBidi" w:hAnsiTheme="majorBidi" w:cstheme="majorBidi"/>
          <w:rtl/>
        </w:rPr>
      </w:pPr>
      <w:r w:rsidRPr="004D449A">
        <w:rPr>
          <w:rFonts w:asciiTheme="majorBidi" w:hAnsiTheme="majorBidi" w:cstheme="majorBidi"/>
        </w:rPr>
        <w:t xml:space="preserve">   - Example: “She gave him a gift.” (</w:t>
      </w:r>
      <w:proofErr w:type="spellStart"/>
      <w:r w:rsidRPr="004D449A">
        <w:rPr>
          <w:rFonts w:asciiTheme="majorBidi" w:hAnsiTheme="majorBidi" w:cstheme="majorBidi"/>
        </w:rPr>
        <w:t>Börjars</w:t>
      </w:r>
      <w:proofErr w:type="spellEnd"/>
      <w:r w:rsidRPr="004D449A">
        <w:rPr>
          <w:rFonts w:asciiTheme="majorBidi" w:hAnsiTheme="majorBidi" w:cstheme="majorBidi"/>
        </w:rPr>
        <w:t xml:space="preserve"> &amp; </w:t>
      </w:r>
      <w:proofErr w:type="spellStart"/>
      <w:r w:rsidRPr="004D449A">
        <w:rPr>
          <w:rFonts w:asciiTheme="majorBidi" w:hAnsiTheme="majorBidi" w:cstheme="majorBidi"/>
        </w:rPr>
        <w:t>Burridge</w:t>
      </w:r>
      <w:proofErr w:type="spellEnd"/>
      <w:r w:rsidRPr="004D449A">
        <w:rPr>
          <w:rFonts w:asciiTheme="majorBidi" w:hAnsiTheme="majorBidi" w:cstheme="majorBidi"/>
        </w:rPr>
        <w:t>, 2010</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Pr="004D449A">
        <w:rPr>
          <w:rFonts w:asciiTheme="majorBidi" w:hAnsiTheme="majorBidi" w:cstheme="majorBidi"/>
        </w:rPr>
        <w:t xml:space="preserve"> 112)  </w:t>
      </w:r>
    </w:p>
    <w:p w14:paraId="5626944F" w14:textId="75AAEC82"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5. Subject-Verb-Object-Complement (S-V-O-C)  </w:t>
      </w:r>
    </w:p>
    <w:p w14:paraId="2C037E8F" w14:textId="0B0BE9A6" w:rsidR="004D449A" w:rsidRPr="004D449A" w:rsidRDefault="004D449A" w:rsidP="00E6551C">
      <w:pPr>
        <w:bidi w:val="0"/>
        <w:spacing w:line="360" w:lineRule="auto"/>
        <w:jc w:val="lowKashida"/>
        <w:rPr>
          <w:rFonts w:asciiTheme="majorBidi" w:hAnsiTheme="majorBidi" w:cstheme="majorBidi"/>
          <w:rtl/>
        </w:rPr>
      </w:pPr>
      <w:r w:rsidRPr="004D449A">
        <w:rPr>
          <w:rFonts w:asciiTheme="majorBidi" w:hAnsiTheme="majorBidi" w:cstheme="majorBidi"/>
        </w:rPr>
        <w:t xml:space="preserve">   - Example: “They elected her president.” (Downing, 2006</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Pr="004D449A">
        <w:rPr>
          <w:rFonts w:asciiTheme="majorBidi" w:hAnsiTheme="majorBidi" w:cstheme="majorBidi"/>
        </w:rPr>
        <w:t xml:space="preserve">74)  </w:t>
      </w:r>
    </w:p>
    <w:p w14:paraId="1D1B0FBD" w14:textId="6F6D4AC6"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6. Extended Patterns with Adverbials  </w:t>
      </w:r>
    </w:p>
    <w:p w14:paraId="32378CB1" w14:textId="77777777"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   - Adverbial of Manner:  </w:t>
      </w:r>
    </w:p>
    <w:p w14:paraId="181D43A3" w14:textId="3C1D287C" w:rsidR="004D449A" w:rsidRPr="004D449A" w:rsidRDefault="004D449A" w:rsidP="00E6551C">
      <w:pPr>
        <w:bidi w:val="0"/>
        <w:spacing w:line="360" w:lineRule="auto"/>
        <w:jc w:val="lowKashida"/>
        <w:rPr>
          <w:rFonts w:asciiTheme="majorBidi" w:hAnsiTheme="majorBidi" w:cstheme="majorBidi"/>
        </w:rPr>
      </w:pPr>
      <w:r w:rsidRPr="004D449A">
        <w:rPr>
          <w:rFonts w:asciiTheme="majorBidi" w:hAnsiTheme="majorBidi" w:cstheme="majorBidi"/>
        </w:rPr>
        <w:t xml:space="preserve">     - Example: “He ran quickly” (S-V-A). (</w:t>
      </w:r>
      <w:proofErr w:type="spellStart"/>
      <w:r w:rsidRPr="004D449A">
        <w:rPr>
          <w:rFonts w:asciiTheme="majorBidi" w:hAnsiTheme="majorBidi" w:cstheme="majorBidi"/>
        </w:rPr>
        <w:t>Börjars</w:t>
      </w:r>
      <w:proofErr w:type="spellEnd"/>
      <w:r w:rsidRPr="004D449A">
        <w:rPr>
          <w:rFonts w:asciiTheme="majorBidi" w:hAnsiTheme="majorBidi" w:cstheme="majorBidi"/>
        </w:rPr>
        <w:t xml:space="preserve"> &amp; </w:t>
      </w:r>
      <w:proofErr w:type="spellStart"/>
      <w:r w:rsidRPr="004D449A">
        <w:rPr>
          <w:rFonts w:asciiTheme="majorBidi" w:hAnsiTheme="majorBidi" w:cstheme="majorBidi"/>
        </w:rPr>
        <w:t>Burridge</w:t>
      </w:r>
      <w:proofErr w:type="spellEnd"/>
      <w:r w:rsidRPr="004D449A">
        <w:rPr>
          <w:rFonts w:asciiTheme="majorBidi" w:hAnsiTheme="majorBidi" w:cstheme="majorBidi"/>
        </w:rPr>
        <w:t>, 2010</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Pr="004D449A">
        <w:rPr>
          <w:rFonts w:asciiTheme="majorBidi" w:hAnsiTheme="majorBidi" w:cstheme="majorBidi"/>
        </w:rPr>
        <w:t xml:space="preserve"> 112)  </w:t>
      </w:r>
    </w:p>
    <w:p w14:paraId="35B875D1" w14:textId="77777777" w:rsidR="004D449A" w:rsidRPr="004D449A" w:rsidRDefault="004D449A" w:rsidP="004D449A">
      <w:pPr>
        <w:bidi w:val="0"/>
        <w:spacing w:line="360" w:lineRule="auto"/>
        <w:jc w:val="lowKashida"/>
        <w:rPr>
          <w:rFonts w:asciiTheme="majorBidi" w:hAnsiTheme="majorBidi" w:cstheme="majorBidi"/>
        </w:rPr>
      </w:pPr>
      <w:r w:rsidRPr="004D449A">
        <w:rPr>
          <w:rFonts w:asciiTheme="majorBidi" w:hAnsiTheme="majorBidi" w:cstheme="majorBidi"/>
        </w:rPr>
        <w:t xml:space="preserve">   - Adverbial of Time:  </w:t>
      </w:r>
    </w:p>
    <w:p w14:paraId="0DEB32D8" w14:textId="4A857C08" w:rsidR="00C72944" w:rsidRDefault="004D449A" w:rsidP="00E6551C">
      <w:pPr>
        <w:bidi w:val="0"/>
        <w:spacing w:line="360" w:lineRule="auto"/>
        <w:jc w:val="lowKashida"/>
        <w:rPr>
          <w:rFonts w:asciiTheme="majorBidi" w:hAnsiTheme="majorBidi" w:cstheme="majorBidi"/>
        </w:rPr>
      </w:pPr>
      <w:r w:rsidRPr="004D449A">
        <w:rPr>
          <w:rFonts w:asciiTheme="majorBidi" w:hAnsiTheme="majorBidi" w:cstheme="majorBidi"/>
        </w:rPr>
        <w:t xml:space="preserve">     - Example: “She arrived at noon” (S-V-A). (Downing, 2006</w:t>
      </w:r>
      <w:proofErr w:type="gramStart"/>
      <w:r w:rsidRPr="004D449A">
        <w:rPr>
          <w:rFonts w:asciiTheme="majorBidi" w:hAnsiTheme="majorBidi" w:cstheme="majorBidi"/>
        </w:rPr>
        <w:t xml:space="preserve">, </w:t>
      </w:r>
      <w:r w:rsidR="00E6551C">
        <w:rPr>
          <w:rFonts w:asciiTheme="majorBidi" w:hAnsiTheme="majorBidi" w:cstheme="majorBidi"/>
        </w:rPr>
        <w:t>:</w:t>
      </w:r>
      <w:proofErr w:type="gramEnd"/>
      <w:r w:rsidRPr="004D449A">
        <w:rPr>
          <w:rFonts w:asciiTheme="majorBidi" w:hAnsiTheme="majorBidi" w:cstheme="majorBidi"/>
        </w:rPr>
        <w:t xml:space="preserve"> 74)  </w:t>
      </w:r>
    </w:p>
    <w:p w14:paraId="7DF4196B" w14:textId="77777777" w:rsidR="00E6551C" w:rsidRPr="00956C70" w:rsidRDefault="00E6551C" w:rsidP="00E6551C">
      <w:pPr>
        <w:bidi w:val="0"/>
        <w:spacing w:line="360" w:lineRule="auto"/>
        <w:jc w:val="lowKashida"/>
        <w:rPr>
          <w:rFonts w:asciiTheme="majorBidi" w:hAnsiTheme="majorBidi" w:cstheme="majorBidi"/>
          <w:rtl/>
        </w:rPr>
      </w:pPr>
    </w:p>
    <w:p w14:paraId="0F49D351" w14:textId="757EE8B8" w:rsidR="00C44177" w:rsidRPr="00C44177" w:rsidRDefault="00C44177" w:rsidP="00956C70">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lastRenderedPageBreak/>
        <w:t xml:space="preserve">1.4 Clause Elements  </w:t>
      </w:r>
    </w:p>
    <w:p w14:paraId="13044997" w14:textId="76E93AF4"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Clause elements are the functional components that construct meaning. The subject identifies who or what the clause is about, such as “Students” in “Students study.” The verb expresses action or state, e.g., “study” or “is.” Verbs determine the clause’s structure, requiring objects or complements. For example, “She gave” needs an object (“a book”) to complete its meaning (Huddleston &amp; </w:t>
      </w:r>
      <w:proofErr w:type="spellStart"/>
      <w:r w:rsidRPr="00C44177">
        <w:rPr>
          <w:rFonts w:asciiTheme="majorBidi" w:hAnsiTheme="majorBidi" w:cstheme="majorBidi"/>
        </w:rPr>
        <w:t>Pullum</w:t>
      </w:r>
      <w:proofErr w:type="spellEnd"/>
      <w:r w:rsidRPr="00C44177">
        <w:rPr>
          <w:rFonts w:asciiTheme="majorBidi" w:hAnsiTheme="majorBidi" w:cstheme="majorBidi"/>
        </w:rPr>
        <w:t>, 2002</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234).  </w:t>
      </w:r>
    </w:p>
    <w:p w14:paraId="2687ED90" w14:textId="27BEC9FA"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The object receives the action of a transitive verb. Direct objects, like “the ball” in “</w:t>
      </w:r>
      <w:proofErr w:type="gramStart"/>
      <w:r w:rsidRPr="00C44177">
        <w:rPr>
          <w:rFonts w:asciiTheme="majorBidi" w:hAnsiTheme="majorBidi" w:cstheme="majorBidi"/>
        </w:rPr>
        <w:t>He</w:t>
      </w:r>
      <w:proofErr w:type="gramEnd"/>
      <w:r w:rsidRPr="00C44177">
        <w:rPr>
          <w:rFonts w:asciiTheme="majorBidi" w:hAnsiTheme="majorBidi" w:cstheme="majorBidi"/>
        </w:rPr>
        <w:t xml:space="preserve"> kicked the ball,” answer “what?” Indirect objects, such as “her” in “I sent her a letter,” answer “to/for whom?” Complements complete the meaning of the subject or object. In “The soup tastes salty,” “salty” is a subject complement. In “They painted the house red,” “red” is an object complement (Nelson &amp; </w:t>
      </w:r>
      <w:proofErr w:type="spellStart"/>
      <w:r w:rsidRPr="00C44177">
        <w:rPr>
          <w:rFonts w:asciiTheme="majorBidi" w:hAnsiTheme="majorBidi" w:cstheme="majorBidi"/>
        </w:rPr>
        <w:t>Greenbaum</w:t>
      </w:r>
      <w:proofErr w:type="spellEnd"/>
      <w:r w:rsidRPr="00C44177">
        <w:rPr>
          <w:rFonts w:asciiTheme="majorBidi" w:hAnsiTheme="majorBidi" w:cstheme="majorBidi"/>
        </w:rPr>
        <w:t>, 2009</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102).  </w:t>
      </w:r>
    </w:p>
    <w:p w14:paraId="47B180A2" w14:textId="789B1BCA"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Adverbials modify verbs, adjectives, or entire clauses. They answer questions like “how?” (“</w:t>
      </w:r>
      <w:proofErr w:type="gramStart"/>
      <w:r w:rsidRPr="00C44177">
        <w:rPr>
          <w:rFonts w:asciiTheme="majorBidi" w:hAnsiTheme="majorBidi" w:cstheme="majorBidi"/>
        </w:rPr>
        <w:t>carefully</w:t>
      </w:r>
      <w:proofErr w:type="gramEnd"/>
      <w:r w:rsidRPr="00C44177">
        <w:rPr>
          <w:rFonts w:asciiTheme="majorBidi" w:hAnsiTheme="majorBidi" w:cstheme="majorBidi"/>
        </w:rPr>
        <w:t>”), “when?” (“</w:t>
      </w:r>
      <w:proofErr w:type="gramStart"/>
      <w:r w:rsidRPr="00C44177">
        <w:rPr>
          <w:rFonts w:asciiTheme="majorBidi" w:hAnsiTheme="majorBidi" w:cstheme="majorBidi"/>
        </w:rPr>
        <w:t>yesterday</w:t>
      </w:r>
      <w:proofErr w:type="gramEnd"/>
      <w:r w:rsidRPr="00C44177">
        <w:rPr>
          <w:rFonts w:asciiTheme="majorBidi" w:hAnsiTheme="majorBidi" w:cstheme="majorBidi"/>
        </w:rPr>
        <w:t>”), or “where?” (“</w:t>
      </w:r>
      <w:proofErr w:type="gramStart"/>
      <w:r w:rsidRPr="00C44177">
        <w:rPr>
          <w:rFonts w:asciiTheme="majorBidi" w:hAnsiTheme="majorBidi" w:cstheme="majorBidi"/>
        </w:rPr>
        <w:t>there</w:t>
      </w:r>
      <w:proofErr w:type="gramEnd"/>
      <w:r w:rsidRPr="00C44177">
        <w:rPr>
          <w:rFonts w:asciiTheme="majorBidi" w:hAnsiTheme="majorBidi" w:cstheme="majorBidi"/>
        </w:rPr>
        <w:t xml:space="preserve">”). Adverbials can be single words, phrases, or clauses. For example, “She spoke softly” uses an adverb, while “He left after the show” uses a clause (Quirk &amp; </w:t>
      </w:r>
      <w:proofErr w:type="spellStart"/>
      <w:r w:rsidRPr="00C44177">
        <w:rPr>
          <w:rFonts w:asciiTheme="majorBidi" w:hAnsiTheme="majorBidi" w:cstheme="majorBidi"/>
        </w:rPr>
        <w:t>Greenbaum</w:t>
      </w:r>
      <w:proofErr w:type="spellEnd"/>
      <w:r w:rsidRPr="00C44177">
        <w:rPr>
          <w:rFonts w:asciiTheme="majorBidi" w:hAnsiTheme="majorBidi" w:cstheme="majorBidi"/>
        </w:rPr>
        <w:t>, 1973</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121). </w:t>
      </w:r>
    </w:p>
    <w:p w14:paraId="7FA0A016" w14:textId="40044DE9"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proofErr w:type="spellStart"/>
      <w:r w:rsidRPr="00C44177">
        <w:rPr>
          <w:rFonts w:asciiTheme="majorBidi" w:hAnsiTheme="majorBidi" w:cstheme="majorBidi"/>
        </w:rPr>
        <w:t>Predeterminers</w:t>
      </w:r>
      <w:proofErr w:type="spellEnd"/>
      <w:r w:rsidRPr="00C44177">
        <w:rPr>
          <w:rFonts w:asciiTheme="majorBidi" w:hAnsiTheme="majorBidi" w:cstheme="majorBidi"/>
        </w:rPr>
        <w:t xml:space="preserve"> and determiners specify nouns, as in “all the books” (“all” is a </w:t>
      </w:r>
      <w:proofErr w:type="spellStart"/>
      <w:r w:rsidRPr="00C44177">
        <w:rPr>
          <w:rFonts w:asciiTheme="majorBidi" w:hAnsiTheme="majorBidi" w:cstheme="majorBidi"/>
        </w:rPr>
        <w:t>predeterminer</w:t>
      </w:r>
      <w:proofErr w:type="spellEnd"/>
      <w:r w:rsidRPr="00C44177">
        <w:rPr>
          <w:rFonts w:asciiTheme="majorBidi" w:hAnsiTheme="majorBidi" w:cstheme="majorBidi"/>
        </w:rPr>
        <w:t xml:space="preserve">, “the” a determiner). </w:t>
      </w:r>
      <w:proofErr w:type="spellStart"/>
      <w:r w:rsidRPr="00C44177">
        <w:rPr>
          <w:rFonts w:asciiTheme="majorBidi" w:hAnsiTheme="majorBidi" w:cstheme="majorBidi"/>
        </w:rPr>
        <w:t>Postmodifiers</w:t>
      </w:r>
      <w:proofErr w:type="spellEnd"/>
      <w:r w:rsidRPr="00C44177">
        <w:rPr>
          <w:rFonts w:asciiTheme="majorBidi" w:hAnsiTheme="majorBidi" w:cstheme="majorBidi"/>
        </w:rPr>
        <w:t xml:space="preserve"> follow nouns to add detail, such as “the man in the hat” (</w:t>
      </w:r>
      <w:proofErr w:type="spellStart"/>
      <w:r w:rsidRPr="00C44177">
        <w:rPr>
          <w:rFonts w:asciiTheme="majorBidi" w:hAnsiTheme="majorBidi" w:cstheme="majorBidi"/>
        </w:rPr>
        <w:t>Lobeck</w:t>
      </w:r>
      <w:proofErr w:type="spellEnd"/>
      <w:r w:rsidRPr="00C44177">
        <w:rPr>
          <w:rFonts w:asciiTheme="majorBidi" w:hAnsiTheme="majorBidi" w:cstheme="majorBidi"/>
        </w:rPr>
        <w:t xml:space="preserve"> &amp; Denham, 2013</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178).</w:t>
      </w:r>
    </w:p>
    <w:p w14:paraId="502A7902" w14:textId="77777777" w:rsidR="00C44177" w:rsidRPr="00C44177" w:rsidRDefault="00C44177" w:rsidP="00C44177">
      <w:pPr>
        <w:bidi w:val="0"/>
        <w:spacing w:line="360" w:lineRule="auto"/>
        <w:jc w:val="lowKashida"/>
        <w:rPr>
          <w:rFonts w:asciiTheme="majorBidi" w:hAnsiTheme="majorBidi" w:cstheme="majorBidi"/>
        </w:rPr>
      </w:pPr>
    </w:p>
    <w:p w14:paraId="087115E0" w14:textId="77777777" w:rsidR="00C44177" w:rsidRPr="00C44177" w:rsidRDefault="00C44177" w:rsidP="00C44177">
      <w:pPr>
        <w:bidi w:val="0"/>
        <w:spacing w:line="360" w:lineRule="auto"/>
        <w:jc w:val="lowKashida"/>
        <w:rPr>
          <w:rFonts w:asciiTheme="majorBidi" w:hAnsiTheme="majorBidi" w:cstheme="majorBidi"/>
        </w:rPr>
      </w:pPr>
    </w:p>
    <w:p w14:paraId="7560E52C" w14:textId="77777777" w:rsidR="00C44177" w:rsidRPr="00C44177" w:rsidRDefault="00C44177" w:rsidP="00C44177">
      <w:pPr>
        <w:bidi w:val="0"/>
        <w:spacing w:line="360" w:lineRule="auto"/>
        <w:jc w:val="lowKashida"/>
        <w:rPr>
          <w:rFonts w:asciiTheme="majorBidi" w:hAnsiTheme="majorBidi" w:cstheme="majorBidi"/>
        </w:rPr>
      </w:pPr>
    </w:p>
    <w:p w14:paraId="2144CF09" w14:textId="77777777" w:rsidR="00C44177" w:rsidRPr="00C44177" w:rsidRDefault="00C44177" w:rsidP="00C44177">
      <w:pPr>
        <w:bidi w:val="0"/>
        <w:spacing w:line="360" w:lineRule="auto"/>
        <w:jc w:val="lowKashida"/>
        <w:rPr>
          <w:rFonts w:asciiTheme="majorBidi" w:hAnsiTheme="majorBidi" w:cstheme="majorBidi"/>
        </w:rPr>
      </w:pPr>
    </w:p>
    <w:p w14:paraId="26D90A39" w14:textId="77777777" w:rsidR="00C44177" w:rsidRPr="00C44177" w:rsidRDefault="00C44177" w:rsidP="00DF032A">
      <w:pPr>
        <w:bidi w:val="0"/>
        <w:spacing w:line="360" w:lineRule="auto"/>
        <w:jc w:val="center"/>
        <w:rPr>
          <w:rFonts w:asciiTheme="majorBidi" w:hAnsiTheme="majorBidi" w:cstheme="majorBidi"/>
          <w:b/>
          <w:bCs/>
          <w:sz w:val="32"/>
          <w:szCs w:val="32"/>
        </w:rPr>
      </w:pPr>
      <w:r w:rsidRPr="00C44177">
        <w:rPr>
          <w:rFonts w:asciiTheme="majorBidi" w:hAnsiTheme="majorBidi" w:cstheme="majorBidi"/>
          <w:b/>
          <w:bCs/>
          <w:sz w:val="32"/>
          <w:szCs w:val="32"/>
        </w:rPr>
        <w:lastRenderedPageBreak/>
        <w:t>Chapter Two: Clause Combination Constructions in English</w:t>
      </w:r>
    </w:p>
    <w:p w14:paraId="6F69EAD3"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t xml:space="preserve">2.1 Subordination  </w:t>
      </w:r>
    </w:p>
    <w:p w14:paraId="570A799F" w14:textId="7729BFF0"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Subordination involves linking clauses hierarchically, where one clause (the subordinate clause) depends on another (the main clause). Subordinate clauses are introduced by subordinating conjunctions like “because,” “when,” “if,” or “although,” and they cannot </w:t>
      </w:r>
      <w:proofErr w:type="gramStart"/>
      <w:r w:rsidRPr="00C44177">
        <w:rPr>
          <w:rFonts w:asciiTheme="majorBidi" w:hAnsiTheme="majorBidi" w:cstheme="majorBidi"/>
        </w:rPr>
        <w:t>stand alone</w:t>
      </w:r>
      <w:proofErr w:type="gramEnd"/>
      <w:r w:rsidRPr="00C44177">
        <w:rPr>
          <w:rFonts w:asciiTheme="majorBidi" w:hAnsiTheme="majorBidi" w:cstheme="majorBidi"/>
        </w:rPr>
        <w:t xml:space="preserve">. For example, in “I stayed home because it rained,” the subordinate clause “because it </w:t>
      </w:r>
      <w:proofErr w:type="gramStart"/>
      <w:r w:rsidRPr="00C44177">
        <w:rPr>
          <w:rFonts w:asciiTheme="majorBidi" w:hAnsiTheme="majorBidi" w:cstheme="majorBidi"/>
        </w:rPr>
        <w:t>rained</w:t>
      </w:r>
      <w:proofErr w:type="gramEnd"/>
      <w:r w:rsidRPr="00C44177">
        <w:rPr>
          <w:rFonts w:asciiTheme="majorBidi" w:hAnsiTheme="majorBidi" w:cstheme="majorBidi"/>
        </w:rPr>
        <w:t xml:space="preserve">” explains the reason for the main clause. Huddleston and </w:t>
      </w:r>
      <w:proofErr w:type="spellStart"/>
      <w:r w:rsidRPr="00C44177">
        <w:rPr>
          <w:rFonts w:asciiTheme="majorBidi" w:hAnsiTheme="majorBidi" w:cstheme="majorBidi"/>
        </w:rPr>
        <w:t>Pullum</w:t>
      </w:r>
      <w:proofErr w:type="spellEnd"/>
      <w:r w:rsidRPr="00C44177">
        <w:rPr>
          <w:rFonts w:asciiTheme="majorBidi" w:hAnsiTheme="majorBidi" w:cstheme="majorBidi"/>
        </w:rPr>
        <w:t xml:space="preserve"> categorize subordinate clauses into adverbial, noun, and relative clauses, each serving distinct functions.  (Hudd</w:t>
      </w:r>
      <w:r>
        <w:rPr>
          <w:rFonts w:asciiTheme="majorBidi" w:hAnsiTheme="majorBidi" w:cstheme="majorBidi"/>
        </w:rPr>
        <w:t xml:space="preserve">leston &amp; </w:t>
      </w:r>
      <w:proofErr w:type="spellStart"/>
      <w:r>
        <w:rPr>
          <w:rFonts w:asciiTheme="majorBidi" w:hAnsiTheme="majorBidi" w:cstheme="majorBidi"/>
        </w:rPr>
        <w:t>Pullum</w:t>
      </w:r>
      <w:proofErr w:type="spellEnd"/>
      <w:r>
        <w:rPr>
          <w:rFonts w:asciiTheme="majorBidi" w:hAnsiTheme="majorBidi" w:cstheme="majorBidi"/>
        </w:rPr>
        <w:t>, 2002</w:t>
      </w:r>
      <w:proofErr w:type="gramStart"/>
      <w:r>
        <w:rPr>
          <w:rFonts w:asciiTheme="majorBidi" w:hAnsiTheme="majorBidi" w:cstheme="majorBidi"/>
        </w:rPr>
        <w:t>, :</w:t>
      </w:r>
      <w:proofErr w:type="gramEnd"/>
      <w:r>
        <w:rPr>
          <w:rFonts w:asciiTheme="majorBidi" w:hAnsiTheme="majorBidi" w:cstheme="majorBidi"/>
        </w:rPr>
        <w:t xml:space="preserve"> 624).</w:t>
      </w:r>
    </w:p>
    <w:p w14:paraId="44594C9B" w14:textId="22AD1639"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Adverbial clauses modify verbs, adjectives, or other clauses, answering questions like “why?” or “when?” For instance, “She left before the movie ended” uses “before the movie ended” to indicate time. Noun clauses act as subjects, objects, or complements, such as “What he said surprised me” (noun clause as subject). Relative clauses, introduced by “who,” “which,” or “that,” provide additional information about nouns, e.g., “The book that I borrowed is overdue.”  (Q</w:t>
      </w:r>
      <w:r>
        <w:rPr>
          <w:rFonts w:asciiTheme="majorBidi" w:hAnsiTheme="majorBidi" w:cstheme="majorBidi"/>
        </w:rPr>
        <w:t xml:space="preserve">uirk &amp; </w:t>
      </w:r>
      <w:proofErr w:type="spellStart"/>
      <w:r>
        <w:rPr>
          <w:rFonts w:asciiTheme="majorBidi" w:hAnsiTheme="majorBidi" w:cstheme="majorBidi"/>
        </w:rPr>
        <w:t>Greenbaum</w:t>
      </w:r>
      <w:proofErr w:type="spellEnd"/>
      <w:r>
        <w:rPr>
          <w:rFonts w:asciiTheme="majorBidi" w:hAnsiTheme="majorBidi" w:cstheme="majorBidi"/>
        </w:rPr>
        <w:t>, 1973</w:t>
      </w:r>
      <w:proofErr w:type="gramStart"/>
      <w:r>
        <w:rPr>
          <w:rFonts w:asciiTheme="majorBidi" w:hAnsiTheme="majorBidi" w:cstheme="majorBidi"/>
        </w:rPr>
        <w:t>, :</w:t>
      </w:r>
      <w:proofErr w:type="gramEnd"/>
      <w:r>
        <w:rPr>
          <w:rFonts w:asciiTheme="majorBidi" w:hAnsiTheme="majorBidi" w:cstheme="majorBidi"/>
        </w:rPr>
        <w:t xml:space="preserve"> 89).</w:t>
      </w:r>
    </w:p>
    <w:p w14:paraId="1E80C66B" w14:textId="08F5284A" w:rsid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Subordination adds complexity and nuance. In “Although it was late, they continued working,” the subordinate clause “although it was late” contrasts with the main clause. Swan notes that subordinating conjunctions determine the relationship between clauses, such as cause (“since”), condition (“</w:t>
      </w:r>
      <w:proofErr w:type="gramStart"/>
      <w:r w:rsidRPr="00C44177">
        <w:rPr>
          <w:rFonts w:asciiTheme="majorBidi" w:hAnsiTheme="majorBidi" w:cstheme="majorBidi"/>
        </w:rPr>
        <w:t>unless”),</w:t>
      </w:r>
      <w:proofErr w:type="gramEnd"/>
      <w:r w:rsidRPr="00C44177">
        <w:rPr>
          <w:rFonts w:asciiTheme="majorBidi" w:hAnsiTheme="majorBidi" w:cstheme="majorBidi"/>
        </w:rPr>
        <w:t xml:space="preserve"> or concession (“even though”). Subordinate clauses also affect punctuation: commas separate introductory adverbial clauses, while relative clauses may use commas for non-restrictive information (“My brother, who lives in Paris, is a chef”).  </w:t>
      </w:r>
      <w:r>
        <w:rPr>
          <w:rFonts w:asciiTheme="majorBidi" w:hAnsiTheme="majorBidi" w:cstheme="majorBidi"/>
        </w:rPr>
        <w:t>(Swan, 2005</w:t>
      </w:r>
      <w:proofErr w:type="gramStart"/>
      <w:r>
        <w:rPr>
          <w:rFonts w:asciiTheme="majorBidi" w:hAnsiTheme="majorBidi" w:cstheme="majorBidi"/>
        </w:rPr>
        <w:t>, :</w:t>
      </w:r>
      <w:proofErr w:type="gramEnd"/>
      <w:r>
        <w:rPr>
          <w:rFonts w:asciiTheme="majorBidi" w:hAnsiTheme="majorBidi" w:cstheme="majorBidi"/>
        </w:rPr>
        <w:t xml:space="preserve"> 210).</w:t>
      </w:r>
    </w:p>
    <w:p w14:paraId="121875FA" w14:textId="77777777" w:rsidR="00C44177" w:rsidRPr="00C44177" w:rsidRDefault="00C44177" w:rsidP="00C44177">
      <w:pPr>
        <w:bidi w:val="0"/>
        <w:spacing w:line="360" w:lineRule="auto"/>
        <w:jc w:val="lowKashida"/>
        <w:rPr>
          <w:rFonts w:asciiTheme="majorBidi" w:hAnsiTheme="majorBidi" w:cstheme="majorBidi"/>
        </w:rPr>
      </w:pPr>
    </w:p>
    <w:p w14:paraId="4D48AFAB"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lastRenderedPageBreak/>
        <w:t xml:space="preserve">2.2 Coordination  </w:t>
      </w:r>
    </w:p>
    <w:p w14:paraId="254C334C" w14:textId="18B97A3D" w:rsidR="004D449A" w:rsidRPr="004D449A" w:rsidRDefault="004D449A" w:rsidP="00DF032A">
      <w:pPr>
        <w:bidi w:val="0"/>
        <w:spacing w:line="360" w:lineRule="auto"/>
        <w:jc w:val="lowKashida"/>
        <w:rPr>
          <w:rFonts w:asciiTheme="majorBidi" w:hAnsiTheme="majorBidi" w:cstheme="majorBidi"/>
          <w:rtl/>
        </w:rPr>
      </w:pPr>
      <w:r>
        <w:rPr>
          <w:rFonts w:asciiTheme="majorBidi" w:hAnsiTheme="majorBidi" w:cstheme="majorBidi"/>
        </w:rPr>
        <w:t xml:space="preserve">     </w:t>
      </w:r>
      <w:r w:rsidRPr="004D449A">
        <w:rPr>
          <w:rFonts w:asciiTheme="majorBidi" w:hAnsiTheme="majorBidi" w:cstheme="majorBidi"/>
        </w:rPr>
        <w:t xml:space="preserve">Coordination joins clauses of equal grammatical status using coordinating conjunctions (“and,” “but,” “or,” “so,” “yet,” “for,” “nor”). For example, “She laughed, and he cried” combines two independent clauses. Unlike subordination, coordination preserves the independence of each clause. </w:t>
      </w:r>
      <w:proofErr w:type="spellStart"/>
      <w:r w:rsidRPr="004D449A">
        <w:rPr>
          <w:rFonts w:asciiTheme="majorBidi" w:hAnsiTheme="majorBidi" w:cstheme="majorBidi"/>
        </w:rPr>
        <w:t>Börjars</w:t>
      </w:r>
      <w:proofErr w:type="spellEnd"/>
      <w:r w:rsidRPr="004D449A">
        <w:rPr>
          <w:rFonts w:asciiTheme="majorBidi" w:hAnsiTheme="majorBidi" w:cstheme="majorBidi"/>
        </w:rPr>
        <w:t xml:space="preserve"> and </w:t>
      </w:r>
      <w:proofErr w:type="spellStart"/>
      <w:r w:rsidRPr="004D449A">
        <w:rPr>
          <w:rFonts w:asciiTheme="majorBidi" w:hAnsiTheme="majorBidi" w:cstheme="majorBidi"/>
        </w:rPr>
        <w:t>Burridge</w:t>
      </w:r>
      <w:proofErr w:type="spellEnd"/>
      <w:r w:rsidRPr="004D449A">
        <w:rPr>
          <w:rFonts w:asciiTheme="majorBidi" w:hAnsiTheme="majorBidi" w:cstheme="majorBidi"/>
        </w:rPr>
        <w:t xml:space="preserve"> highlight that coordinated clauses often share similar structures, enhancing parallelism (</w:t>
      </w:r>
      <w:proofErr w:type="spellStart"/>
      <w:r w:rsidRPr="004D449A">
        <w:rPr>
          <w:rFonts w:asciiTheme="majorBidi" w:hAnsiTheme="majorBidi" w:cstheme="majorBidi"/>
        </w:rPr>
        <w:t>Börjars</w:t>
      </w:r>
      <w:proofErr w:type="spellEnd"/>
      <w:r w:rsidRPr="004D449A">
        <w:rPr>
          <w:rFonts w:asciiTheme="majorBidi" w:hAnsiTheme="majorBidi" w:cstheme="majorBidi"/>
        </w:rPr>
        <w:t xml:space="preserve"> &amp; </w:t>
      </w:r>
      <w:proofErr w:type="spellStart"/>
      <w:r w:rsidRPr="004D449A">
        <w:rPr>
          <w:rFonts w:asciiTheme="majorBidi" w:hAnsiTheme="majorBidi" w:cstheme="majorBidi"/>
        </w:rPr>
        <w:t>Burridge</w:t>
      </w:r>
      <w:proofErr w:type="spellEnd"/>
      <w:r w:rsidRPr="004D449A">
        <w:rPr>
          <w:rFonts w:asciiTheme="majorBidi" w:hAnsiTheme="majorBidi" w:cstheme="majorBidi"/>
        </w:rPr>
        <w:t>, 2010</w:t>
      </w:r>
      <w:proofErr w:type="gramStart"/>
      <w:r w:rsidRPr="004D449A">
        <w:rPr>
          <w:rFonts w:asciiTheme="majorBidi" w:hAnsiTheme="majorBidi" w:cstheme="majorBidi"/>
        </w:rPr>
        <w:t xml:space="preserve">, </w:t>
      </w:r>
      <w:r w:rsidR="00DF032A">
        <w:rPr>
          <w:rFonts w:asciiTheme="majorBidi" w:hAnsiTheme="majorBidi" w:cstheme="majorBidi"/>
        </w:rPr>
        <w:t>:</w:t>
      </w:r>
      <w:proofErr w:type="gramEnd"/>
      <w:r w:rsidR="00DF032A">
        <w:rPr>
          <w:rFonts w:asciiTheme="majorBidi" w:hAnsiTheme="majorBidi" w:cstheme="majorBidi"/>
        </w:rPr>
        <w:t xml:space="preserve"> </w:t>
      </w:r>
      <w:r w:rsidRPr="004D449A">
        <w:rPr>
          <w:rFonts w:asciiTheme="majorBidi" w:hAnsiTheme="majorBidi" w:cstheme="majorBidi"/>
        </w:rPr>
        <w:t xml:space="preserve">145).  </w:t>
      </w:r>
    </w:p>
    <w:p w14:paraId="21057D84" w14:textId="4138E633" w:rsidR="004D449A" w:rsidRPr="004D449A" w:rsidRDefault="004D449A" w:rsidP="00DF032A">
      <w:pPr>
        <w:bidi w:val="0"/>
        <w:spacing w:line="360" w:lineRule="auto"/>
        <w:jc w:val="lowKashida"/>
        <w:rPr>
          <w:rFonts w:asciiTheme="majorBidi" w:hAnsiTheme="majorBidi" w:cstheme="majorBidi"/>
          <w:rtl/>
        </w:rPr>
      </w:pPr>
      <w:r>
        <w:rPr>
          <w:rFonts w:asciiTheme="majorBidi" w:hAnsiTheme="majorBidi" w:cstheme="majorBidi"/>
        </w:rPr>
        <w:t xml:space="preserve">     </w:t>
      </w:r>
      <w:r w:rsidRPr="004D449A">
        <w:rPr>
          <w:rFonts w:asciiTheme="majorBidi" w:hAnsiTheme="majorBidi" w:cstheme="majorBidi"/>
        </w:rPr>
        <w:t>Correlative conjunctions like “either...or,” “neither...nor,” and “both...and” also coordinate clauses: “Neither the teacher nor the students knew the answer.” Coordination can create compound sentences (“It rained, so we stayed indoors”) or compound predicates (“She sang and danced”). Swan and Walter emphasize that commas precede coordinating conjunctions in compound sentences (Swan &amp; Walter, 2001</w:t>
      </w:r>
      <w:proofErr w:type="gramStart"/>
      <w:r w:rsidRPr="004D449A">
        <w:rPr>
          <w:rFonts w:asciiTheme="majorBidi" w:hAnsiTheme="majorBidi" w:cstheme="majorBidi"/>
        </w:rPr>
        <w:t xml:space="preserve">, </w:t>
      </w:r>
      <w:r w:rsidR="00DF032A">
        <w:rPr>
          <w:rFonts w:asciiTheme="majorBidi" w:hAnsiTheme="majorBidi" w:cstheme="majorBidi"/>
        </w:rPr>
        <w:t>:</w:t>
      </w:r>
      <w:proofErr w:type="gramEnd"/>
      <w:r w:rsidR="00DF032A">
        <w:rPr>
          <w:rFonts w:asciiTheme="majorBidi" w:hAnsiTheme="majorBidi" w:cstheme="majorBidi"/>
        </w:rPr>
        <w:t xml:space="preserve"> </w:t>
      </w:r>
      <w:r w:rsidRPr="004D449A">
        <w:rPr>
          <w:rFonts w:asciiTheme="majorBidi" w:hAnsiTheme="majorBidi" w:cstheme="majorBidi"/>
        </w:rPr>
        <w:t xml:space="preserve">112).  </w:t>
      </w:r>
    </w:p>
    <w:p w14:paraId="6AACEFF7" w14:textId="7F84408A" w:rsidR="004D449A" w:rsidRPr="004D449A" w:rsidRDefault="004D449A" w:rsidP="00DF032A">
      <w:pPr>
        <w:bidi w:val="0"/>
        <w:spacing w:line="360" w:lineRule="auto"/>
        <w:jc w:val="lowKashida"/>
        <w:rPr>
          <w:rFonts w:asciiTheme="majorBidi" w:hAnsiTheme="majorBidi" w:cstheme="majorBidi"/>
        </w:rPr>
      </w:pPr>
      <w:r>
        <w:rPr>
          <w:rFonts w:asciiTheme="majorBidi" w:hAnsiTheme="majorBidi" w:cstheme="majorBidi"/>
        </w:rPr>
        <w:t xml:space="preserve">     </w:t>
      </w:r>
      <w:r w:rsidRPr="004D449A">
        <w:rPr>
          <w:rFonts w:asciiTheme="majorBidi" w:hAnsiTheme="majorBidi" w:cstheme="majorBidi"/>
        </w:rPr>
        <w:t>However, overusing coordination may lead to run-on sentences. For instance, “I woke up late I missed the bus” lacks a conjunction or punctuation, causing confusion. Carter and McCarthy suggest using semicolons for clarity in complex coordination: “She likes coffee; he prefers tea.” Coordination also allows stylistic flexibility, as in the proverb “Easy come, easy go,” where clauses are balanced for effect (Carter &amp; McCarthy, 2006</w:t>
      </w:r>
      <w:proofErr w:type="gramStart"/>
      <w:r w:rsidRPr="004D449A">
        <w:rPr>
          <w:rFonts w:asciiTheme="majorBidi" w:hAnsiTheme="majorBidi" w:cstheme="majorBidi"/>
        </w:rPr>
        <w:t xml:space="preserve">, </w:t>
      </w:r>
      <w:r w:rsidR="00DF032A">
        <w:rPr>
          <w:rFonts w:asciiTheme="majorBidi" w:hAnsiTheme="majorBidi" w:cstheme="majorBidi"/>
        </w:rPr>
        <w:t>:</w:t>
      </w:r>
      <w:proofErr w:type="gramEnd"/>
      <w:r w:rsidRPr="004D449A">
        <w:rPr>
          <w:rFonts w:asciiTheme="majorBidi" w:hAnsiTheme="majorBidi" w:cstheme="majorBidi"/>
        </w:rPr>
        <w:t xml:space="preserve"> 178).  </w:t>
      </w:r>
    </w:p>
    <w:p w14:paraId="077ECDB8" w14:textId="77777777" w:rsidR="004D449A" w:rsidRPr="004D449A" w:rsidRDefault="004D449A" w:rsidP="004D449A">
      <w:pPr>
        <w:bidi w:val="0"/>
        <w:spacing w:line="360" w:lineRule="auto"/>
        <w:jc w:val="lowKashida"/>
        <w:rPr>
          <w:rFonts w:asciiTheme="majorBidi" w:hAnsiTheme="majorBidi" w:cstheme="majorBidi"/>
          <w:rtl/>
        </w:rPr>
      </w:pPr>
    </w:p>
    <w:p w14:paraId="515245E7" w14:textId="1C22836F" w:rsidR="00C44177" w:rsidRDefault="00C44177" w:rsidP="00C44177">
      <w:pPr>
        <w:bidi w:val="0"/>
        <w:spacing w:line="360" w:lineRule="auto"/>
        <w:jc w:val="lowKashida"/>
        <w:rPr>
          <w:rFonts w:asciiTheme="majorBidi" w:hAnsiTheme="majorBidi" w:cstheme="majorBidi"/>
        </w:rPr>
      </w:pPr>
    </w:p>
    <w:p w14:paraId="7318EC46" w14:textId="3A89F033" w:rsidR="00C44177" w:rsidRDefault="00C44177" w:rsidP="00C44177">
      <w:pPr>
        <w:bidi w:val="0"/>
        <w:spacing w:line="360" w:lineRule="auto"/>
        <w:jc w:val="lowKashida"/>
        <w:rPr>
          <w:rFonts w:asciiTheme="majorBidi" w:hAnsiTheme="majorBidi" w:cstheme="majorBidi"/>
        </w:rPr>
      </w:pPr>
    </w:p>
    <w:p w14:paraId="58D0AE71" w14:textId="19F8E0C3" w:rsidR="00C44177" w:rsidRDefault="00C44177" w:rsidP="00C44177">
      <w:pPr>
        <w:bidi w:val="0"/>
        <w:spacing w:line="360" w:lineRule="auto"/>
        <w:jc w:val="lowKashida"/>
        <w:rPr>
          <w:rFonts w:asciiTheme="majorBidi" w:hAnsiTheme="majorBidi" w:cstheme="majorBidi"/>
        </w:rPr>
      </w:pPr>
    </w:p>
    <w:p w14:paraId="7BD34F29" w14:textId="77777777" w:rsidR="00C44177" w:rsidRPr="00C44177" w:rsidRDefault="00C44177" w:rsidP="00C44177">
      <w:pPr>
        <w:bidi w:val="0"/>
        <w:spacing w:line="360" w:lineRule="auto"/>
        <w:jc w:val="lowKashida"/>
        <w:rPr>
          <w:rFonts w:asciiTheme="majorBidi" w:hAnsiTheme="majorBidi" w:cstheme="majorBidi"/>
        </w:rPr>
      </w:pPr>
    </w:p>
    <w:p w14:paraId="5C50933F"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lastRenderedPageBreak/>
        <w:t xml:space="preserve">2.3 </w:t>
      </w:r>
      <w:proofErr w:type="spellStart"/>
      <w:r w:rsidRPr="00C44177">
        <w:rPr>
          <w:rFonts w:asciiTheme="majorBidi" w:hAnsiTheme="majorBidi" w:cstheme="majorBidi"/>
          <w:b/>
          <w:bCs/>
          <w:sz w:val="32"/>
          <w:szCs w:val="32"/>
        </w:rPr>
        <w:t>Disjuncts</w:t>
      </w:r>
      <w:proofErr w:type="spellEnd"/>
      <w:r w:rsidRPr="00C44177">
        <w:rPr>
          <w:rFonts w:asciiTheme="majorBidi" w:hAnsiTheme="majorBidi" w:cstheme="majorBidi"/>
          <w:b/>
          <w:bCs/>
          <w:sz w:val="32"/>
          <w:szCs w:val="32"/>
        </w:rPr>
        <w:t xml:space="preserve">  </w:t>
      </w:r>
    </w:p>
    <w:p w14:paraId="1A2DBA0C" w14:textId="4234C25C"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proofErr w:type="spellStart"/>
      <w:r w:rsidRPr="00C44177">
        <w:rPr>
          <w:rFonts w:asciiTheme="majorBidi" w:hAnsiTheme="majorBidi" w:cstheme="majorBidi"/>
        </w:rPr>
        <w:t>Disjuncts</w:t>
      </w:r>
      <w:proofErr w:type="spellEnd"/>
      <w:r w:rsidRPr="00C44177">
        <w:rPr>
          <w:rFonts w:asciiTheme="majorBidi" w:hAnsiTheme="majorBidi" w:cstheme="majorBidi"/>
        </w:rPr>
        <w:t xml:space="preserve"> are adverbial clauses or phrases that comment on the entire sentence, expressing the speaker’s attitude or judgment. They often appear at the start or end of a sentence, separated by commas. Examples include “Fortunately, the flight was on time” and “To be honest, I don’t agree.” </w:t>
      </w:r>
      <w:proofErr w:type="spellStart"/>
      <w:r w:rsidRPr="00C44177">
        <w:rPr>
          <w:rFonts w:asciiTheme="majorBidi" w:hAnsiTheme="majorBidi" w:cstheme="majorBidi"/>
        </w:rPr>
        <w:t>disjuncts</w:t>
      </w:r>
      <w:proofErr w:type="spellEnd"/>
      <w:r w:rsidRPr="00C44177">
        <w:rPr>
          <w:rFonts w:asciiTheme="majorBidi" w:hAnsiTheme="majorBidi" w:cstheme="majorBidi"/>
        </w:rPr>
        <w:t xml:space="preserve"> can be classified as speech-act adverbials, evaluating the communication i</w:t>
      </w:r>
      <w:r w:rsidR="00E6551C">
        <w:rPr>
          <w:rFonts w:asciiTheme="majorBidi" w:hAnsiTheme="majorBidi" w:cstheme="majorBidi"/>
        </w:rPr>
        <w:t>tself rather than the content</w:t>
      </w:r>
      <w:r w:rsidR="00E6551C">
        <w:rPr>
          <w:rFonts w:asciiTheme="majorBidi" w:hAnsiTheme="majorBidi" w:cstheme="majorBidi" w:hint="cs"/>
          <w:rtl/>
        </w:rPr>
        <w:t xml:space="preserve"> </w:t>
      </w:r>
      <w:r w:rsidR="00E6551C" w:rsidRPr="00C44177">
        <w:rPr>
          <w:rFonts w:asciiTheme="majorBidi" w:hAnsiTheme="majorBidi" w:cstheme="majorBidi"/>
        </w:rPr>
        <w:t>(</w:t>
      </w:r>
      <w:proofErr w:type="spellStart"/>
      <w:r w:rsidR="00E6551C" w:rsidRPr="00C44177">
        <w:rPr>
          <w:rFonts w:asciiTheme="majorBidi" w:hAnsiTheme="majorBidi" w:cstheme="majorBidi"/>
        </w:rPr>
        <w:t>Lobeck</w:t>
      </w:r>
      <w:proofErr w:type="spellEnd"/>
      <w:r w:rsidR="00E6551C" w:rsidRPr="00C44177">
        <w:rPr>
          <w:rFonts w:asciiTheme="majorBidi" w:hAnsiTheme="majorBidi" w:cstheme="majorBidi"/>
        </w:rPr>
        <w:t xml:space="preserve"> &amp; Denham, 2013</w:t>
      </w:r>
      <w:proofErr w:type="gramStart"/>
      <w:r w:rsidR="00E6551C" w:rsidRPr="00C44177">
        <w:rPr>
          <w:rFonts w:asciiTheme="majorBidi" w:hAnsiTheme="majorBidi" w:cstheme="majorBidi"/>
        </w:rPr>
        <w:t xml:space="preserve">, </w:t>
      </w:r>
      <w:r w:rsidR="00E6551C">
        <w:rPr>
          <w:rFonts w:asciiTheme="majorBidi" w:hAnsiTheme="majorBidi" w:cstheme="majorBidi"/>
        </w:rPr>
        <w:t>:</w:t>
      </w:r>
      <w:proofErr w:type="gramEnd"/>
      <w:r w:rsidR="00E6551C" w:rsidRPr="00C44177">
        <w:rPr>
          <w:rFonts w:asciiTheme="majorBidi" w:hAnsiTheme="majorBidi" w:cstheme="majorBidi"/>
        </w:rPr>
        <w:t xml:space="preserve"> 134</w:t>
      </w:r>
      <w:r w:rsidR="00E6551C">
        <w:rPr>
          <w:rFonts w:asciiTheme="majorBidi" w:hAnsiTheme="majorBidi" w:cstheme="majorBidi" w:hint="cs"/>
          <w:rtl/>
        </w:rPr>
        <w:t>(</w:t>
      </w:r>
    </w:p>
    <w:p w14:paraId="67470FE3" w14:textId="7EEB90A2"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proofErr w:type="spellStart"/>
      <w:r w:rsidRPr="00C44177">
        <w:rPr>
          <w:rFonts w:asciiTheme="majorBidi" w:hAnsiTheme="majorBidi" w:cstheme="majorBidi"/>
        </w:rPr>
        <w:t>Disjuncts</w:t>
      </w:r>
      <w:proofErr w:type="spellEnd"/>
      <w:r w:rsidRPr="00C44177">
        <w:rPr>
          <w:rFonts w:asciiTheme="majorBidi" w:hAnsiTheme="majorBidi" w:cstheme="majorBidi"/>
        </w:rPr>
        <w:t xml:space="preserve"> can modify tone or certainty. In “Clearly, the plan failed,” “clearly” signals the speaker’s confidence in the statement. They may also frame the context, such as “In my opinion, the movie was too long.” </w:t>
      </w:r>
      <w:proofErr w:type="spellStart"/>
      <w:r w:rsidRPr="00C44177">
        <w:rPr>
          <w:rFonts w:asciiTheme="majorBidi" w:hAnsiTheme="majorBidi" w:cstheme="majorBidi"/>
        </w:rPr>
        <w:t>disjuncts</w:t>
      </w:r>
      <w:proofErr w:type="spellEnd"/>
      <w:r w:rsidRPr="00C44177">
        <w:rPr>
          <w:rFonts w:asciiTheme="majorBidi" w:hAnsiTheme="majorBidi" w:cstheme="majorBidi"/>
        </w:rPr>
        <w:t xml:space="preserve"> are more common in written English, where preci</w:t>
      </w:r>
      <w:r w:rsidR="00E6551C">
        <w:rPr>
          <w:rFonts w:asciiTheme="majorBidi" w:hAnsiTheme="majorBidi" w:cstheme="majorBidi"/>
        </w:rPr>
        <w:t xml:space="preserve">sion and formality are </w:t>
      </w:r>
      <w:proofErr w:type="gramStart"/>
      <w:r w:rsidR="00E6551C">
        <w:rPr>
          <w:rFonts w:asciiTheme="majorBidi" w:hAnsiTheme="majorBidi" w:cstheme="majorBidi"/>
        </w:rPr>
        <w:t>valued</w:t>
      </w:r>
      <w:r w:rsidR="00E6551C">
        <w:rPr>
          <w:rFonts w:asciiTheme="majorBidi" w:hAnsiTheme="majorBidi" w:cstheme="majorBidi" w:hint="cs"/>
          <w:rtl/>
        </w:rPr>
        <w:t xml:space="preserve"> </w:t>
      </w:r>
      <w:r w:rsidR="00E6551C">
        <w:rPr>
          <w:rFonts w:asciiTheme="majorBidi" w:hAnsiTheme="majorBidi" w:cstheme="majorBidi"/>
        </w:rPr>
        <w:t xml:space="preserve"> (</w:t>
      </w:r>
      <w:proofErr w:type="spellStart"/>
      <w:proofErr w:type="gramEnd"/>
      <w:r w:rsidR="00E6551C" w:rsidRPr="00C44177">
        <w:rPr>
          <w:rFonts w:asciiTheme="majorBidi" w:hAnsiTheme="majorBidi" w:cstheme="majorBidi"/>
        </w:rPr>
        <w:t>Widdowson</w:t>
      </w:r>
      <w:proofErr w:type="spellEnd"/>
      <w:r w:rsidR="00E6551C" w:rsidRPr="00C44177">
        <w:rPr>
          <w:rFonts w:asciiTheme="majorBidi" w:hAnsiTheme="majorBidi" w:cstheme="majorBidi"/>
        </w:rPr>
        <w:t xml:space="preserve">, 1979, </w:t>
      </w:r>
      <w:r w:rsidR="00E6551C">
        <w:rPr>
          <w:rFonts w:asciiTheme="majorBidi" w:hAnsiTheme="majorBidi" w:cstheme="majorBidi"/>
        </w:rPr>
        <w:t>:</w:t>
      </w:r>
      <w:r w:rsidR="00E6551C" w:rsidRPr="00C44177">
        <w:rPr>
          <w:rFonts w:asciiTheme="majorBidi" w:hAnsiTheme="majorBidi" w:cstheme="majorBidi"/>
        </w:rPr>
        <w:t xml:space="preserve"> 67</w:t>
      </w:r>
      <w:r w:rsidR="00E6551C">
        <w:rPr>
          <w:rFonts w:asciiTheme="majorBidi" w:hAnsiTheme="majorBidi" w:cstheme="majorBidi"/>
        </w:rPr>
        <w:t>)</w:t>
      </w:r>
    </w:p>
    <w:p w14:paraId="2E4FCABE" w14:textId="5EF611B0" w:rsidR="00C44177" w:rsidRPr="00C44177" w:rsidRDefault="00C44177" w:rsidP="00E6551C">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Some </w:t>
      </w:r>
      <w:proofErr w:type="spellStart"/>
      <w:r w:rsidRPr="00C44177">
        <w:rPr>
          <w:rFonts w:asciiTheme="majorBidi" w:hAnsiTheme="majorBidi" w:cstheme="majorBidi"/>
        </w:rPr>
        <w:t>disjuncts</w:t>
      </w:r>
      <w:proofErr w:type="spellEnd"/>
      <w:r w:rsidRPr="00C44177">
        <w:rPr>
          <w:rFonts w:asciiTheme="majorBidi" w:hAnsiTheme="majorBidi" w:cstheme="majorBidi"/>
        </w:rPr>
        <w:t xml:space="preserve"> function as parenthetical expressions, interrupting the main clause: “The project, to put it mildly, was challenging.” These clauses are often non-restrictive and </w:t>
      </w:r>
      <w:proofErr w:type="gramStart"/>
      <w:r w:rsidRPr="00C44177">
        <w:rPr>
          <w:rFonts w:asciiTheme="majorBidi" w:hAnsiTheme="majorBidi" w:cstheme="majorBidi"/>
        </w:rPr>
        <w:t>can be omitted</w:t>
      </w:r>
      <w:proofErr w:type="gramEnd"/>
      <w:r w:rsidRPr="00C44177">
        <w:rPr>
          <w:rFonts w:asciiTheme="majorBidi" w:hAnsiTheme="majorBidi" w:cstheme="majorBidi"/>
        </w:rPr>
        <w:t xml:space="preserve"> without altering the core meaning. </w:t>
      </w:r>
      <w:proofErr w:type="gramStart"/>
      <w:r w:rsidRPr="00C44177">
        <w:rPr>
          <w:rFonts w:asciiTheme="majorBidi" w:hAnsiTheme="majorBidi" w:cstheme="majorBidi"/>
        </w:rPr>
        <w:t>misplaced</w:t>
      </w:r>
      <w:proofErr w:type="gramEnd"/>
      <w:r w:rsidRPr="00C44177">
        <w:rPr>
          <w:rFonts w:asciiTheme="majorBidi" w:hAnsiTheme="majorBidi" w:cstheme="majorBidi"/>
        </w:rPr>
        <w:t xml:space="preserve"> </w:t>
      </w:r>
      <w:proofErr w:type="spellStart"/>
      <w:r w:rsidRPr="00C44177">
        <w:rPr>
          <w:rFonts w:asciiTheme="majorBidi" w:hAnsiTheme="majorBidi" w:cstheme="majorBidi"/>
        </w:rPr>
        <w:t>disjuncts</w:t>
      </w:r>
      <w:proofErr w:type="spellEnd"/>
      <w:r w:rsidRPr="00C44177">
        <w:rPr>
          <w:rFonts w:asciiTheme="majorBidi" w:hAnsiTheme="majorBidi" w:cstheme="majorBidi"/>
        </w:rPr>
        <w:t xml:space="preserve"> may cause ambiguity, as in “Surprisingly, the results were published last week” versus “The results were, surpr</w:t>
      </w:r>
      <w:r w:rsidR="00E6551C">
        <w:rPr>
          <w:rFonts w:asciiTheme="majorBidi" w:hAnsiTheme="majorBidi" w:cstheme="majorBidi"/>
        </w:rPr>
        <w:t>isingly, published last week.”  (</w:t>
      </w:r>
      <w:r w:rsidRPr="00C44177">
        <w:rPr>
          <w:rFonts w:asciiTheme="majorBidi" w:hAnsiTheme="majorBidi" w:cstheme="majorBidi"/>
        </w:rPr>
        <w:t xml:space="preserve">Nelson &amp; </w:t>
      </w:r>
      <w:proofErr w:type="spellStart"/>
      <w:r w:rsidRPr="00C44177">
        <w:rPr>
          <w:rFonts w:asciiTheme="majorBidi" w:hAnsiTheme="majorBidi" w:cstheme="majorBidi"/>
        </w:rPr>
        <w:t>Greenbaum</w:t>
      </w:r>
      <w:proofErr w:type="spellEnd"/>
      <w:r w:rsidRPr="00C44177">
        <w:rPr>
          <w:rFonts w:asciiTheme="majorBidi" w:hAnsiTheme="majorBidi" w:cstheme="majorBidi"/>
        </w:rPr>
        <w:t>, 2009</w:t>
      </w:r>
      <w:proofErr w:type="gramStart"/>
      <w:r w:rsidRPr="00C44177">
        <w:rPr>
          <w:rFonts w:asciiTheme="majorBidi" w:hAnsiTheme="majorBidi" w:cstheme="majorBidi"/>
        </w:rPr>
        <w:t xml:space="preserve">, </w:t>
      </w:r>
      <w:r>
        <w:rPr>
          <w:rFonts w:asciiTheme="majorBidi" w:hAnsiTheme="majorBidi" w:cstheme="majorBidi"/>
        </w:rPr>
        <w:t>:</w:t>
      </w:r>
      <w:proofErr w:type="gramEnd"/>
      <w:r w:rsidRPr="00C44177">
        <w:rPr>
          <w:rFonts w:asciiTheme="majorBidi" w:hAnsiTheme="majorBidi" w:cstheme="majorBidi"/>
        </w:rPr>
        <w:t xml:space="preserve"> 123)  </w:t>
      </w:r>
    </w:p>
    <w:p w14:paraId="46219F82" w14:textId="77777777" w:rsidR="00C44177" w:rsidRPr="00C44177" w:rsidRDefault="00C44177" w:rsidP="00C44177">
      <w:pPr>
        <w:bidi w:val="0"/>
        <w:spacing w:line="360" w:lineRule="auto"/>
        <w:jc w:val="lowKashida"/>
        <w:rPr>
          <w:rFonts w:asciiTheme="majorBidi" w:hAnsiTheme="majorBidi" w:cstheme="majorBidi"/>
        </w:rPr>
      </w:pPr>
    </w:p>
    <w:p w14:paraId="12F118D1" w14:textId="77777777" w:rsidR="00C44177" w:rsidRPr="00C44177" w:rsidRDefault="00C44177" w:rsidP="00C44177">
      <w:pPr>
        <w:bidi w:val="0"/>
        <w:spacing w:line="360" w:lineRule="auto"/>
        <w:jc w:val="lowKashida"/>
        <w:rPr>
          <w:rFonts w:asciiTheme="majorBidi" w:hAnsiTheme="majorBidi" w:cstheme="majorBidi"/>
        </w:rPr>
      </w:pPr>
    </w:p>
    <w:p w14:paraId="4651D48E" w14:textId="77777777" w:rsidR="00C44177" w:rsidRPr="00C44177" w:rsidRDefault="00C44177" w:rsidP="00C44177">
      <w:pPr>
        <w:bidi w:val="0"/>
        <w:spacing w:line="360" w:lineRule="auto"/>
        <w:jc w:val="lowKashida"/>
        <w:rPr>
          <w:rFonts w:asciiTheme="majorBidi" w:hAnsiTheme="majorBidi" w:cstheme="majorBidi"/>
        </w:rPr>
      </w:pPr>
    </w:p>
    <w:p w14:paraId="4C542221" w14:textId="77777777" w:rsidR="00C44177" w:rsidRPr="00C44177" w:rsidRDefault="00C44177" w:rsidP="00C44177">
      <w:pPr>
        <w:bidi w:val="0"/>
        <w:spacing w:line="360" w:lineRule="auto"/>
        <w:jc w:val="lowKashida"/>
        <w:rPr>
          <w:rFonts w:asciiTheme="majorBidi" w:hAnsiTheme="majorBidi" w:cstheme="majorBidi"/>
        </w:rPr>
      </w:pPr>
    </w:p>
    <w:p w14:paraId="52AE1DF6" w14:textId="7436F435" w:rsidR="00C44177" w:rsidRDefault="00C44177" w:rsidP="00C44177">
      <w:pPr>
        <w:bidi w:val="0"/>
        <w:spacing w:line="360" w:lineRule="auto"/>
        <w:jc w:val="lowKashida"/>
        <w:rPr>
          <w:rFonts w:asciiTheme="majorBidi" w:hAnsiTheme="majorBidi" w:cstheme="majorBidi"/>
        </w:rPr>
      </w:pPr>
    </w:p>
    <w:p w14:paraId="7B437C47" w14:textId="77777777" w:rsidR="00E6551C" w:rsidRPr="00C44177" w:rsidRDefault="00E6551C" w:rsidP="00E6551C">
      <w:pPr>
        <w:bidi w:val="0"/>
        <w:spacing w:line="360" w:lineRule="auto"/>
        <w:jc w:val="lowKashida"/>
        <w:rPr>
          <w:rFonts w:asciiTheme="majorBidi" w:hAnsiTheme="majorBidi" w:cstheme="majorBidi"/>
        </w:rPr>
      </w:pPr>
    </w:p>
    <w:p w14:paraId="6B5037BA" w14:textId="6938D224" w:rsidR="003A3900" w:rsidRPr="003A3900" w:rsidRDefault="00C44177" w:rsidP="003A3900">
      <w:pPr>
        <w:bidi w:val="0"/>
        <w:spacing w:line="360" w:lineRule="auto"/>
        <w:jc w:val="lowKashida"/>
        <w:rPr>
          <w:rFonts w:asciiTheme="majorBidi" w:hAnsiTheme="majorBidi" w:cstheme="majorBidi"/>
          <w:b/>
          <w:bCs/>
          <w:sz w:val="32"/>
          <w:szCs w:val="32"/>
          <w:rtl/>
        </w:rPr>
      </w:pPr>
      <w:r w:rsidRPr="00C44177">
        <w:rPr>
          <w:rFonts w:asciiTheme="majorBidi" w:hAnsiTheme="majorBidi" w:cstheme="majorBidi"/>
          <w:b/>
          <w:bCs/>
          <w:sz w:val="32"/>
          <w:szCs w:val="32"/>
        </w:rPr>
        <w:lastRenderedPageBreak/>
        <w:t xml:space="preserve">2.4 Relative Clauses  </w:t>
      </w:r>
    </w:p>
    <w:p w14:paraId="0ABCD1D2" w14:textId="42F4E434" w:rsidR="003A3900" w:rsidRPr="003A3900" w:rsidRDefault="003A3900" w:rsidP="00E6551C">
      <w:pPr>
        <w:bidi w:val="0"/>
        <w:spacing w:line="360" w:lineRule="auto"/>
        <w:jc w:val="lowKashida"/>
        <w:rPr>
          <w:rFonts w:asciiTheme="majorBidi" w:hAnsiTheme="majorBidi" w:cstheme="majorBidi"/>
          <w:rtl/>
        </w:rPr>
      </w:pPr>
      <w:r>
        <w:rPr>
          <w:rFonts w:asciiTheme="majorBidi" w:hAnsiTheme="majorBidi" w:cstheme="majorBidi" w:hint="cs"/>
          <w:rtl/>
        </w:rPr>
        <w:t xml:space="preserve">     </w:t>
      </w:r>
      <w:r w:rsidRPr="003A3900">
        <w:rPr>
          <w:rFonts w:asciiTheme="majorBidi" w:hAnsiTheme="majorBidi" w:cstheme="majorBidi"/>
        </w:rPr>
        <w:t xml:space="preserve">Relative clauses provide additional information about a noun, introduced by relative pronouns (“who,” “which,” “that,” “whose”) or adverbs (“where,” “when”). They are either restrictive (defining) or non-restrictive (non-defining). A restrictive clause is essential to the sentence’s meaning: “The car that is parked outside is mine.” Non-restrictive clauses add extra detail and are set off by commas: “My car, which is red, needs repairs” (Quirk &amp; </w:t>
      </w:r>
      <w:proofErr w:type="spellStart"/>
      <w:r w:rsidRPr="003A3900">
        <w:rPr>
          <w:rFonts w:asciiTheme="majorBidi" w:hAnsiTheme="majorBidi" w:cstheme="majorBidi"/>
        </w:rPr>
        <w:t>Greenbaum</w:t>
      </w:r>
      <w:proofErr w:type="spellEnd"/>
      <w:r w:rsidRPr="003A3900">
        <w:rPr>
          <w:rFonts w:asciiTheme="majorBidi" w:hAnsiTheme="majorBidi" w:cstheme="majorBidi"/>
        </w:rPr>
        <w:t>, 1973</w:t>
      </w:r>
      <w:proofErr w:type="gramStart"/>
      <w:r w:rsidRPr="003A3900">
        <w:rPr>
          <w:rFonts w:asciiTheme="majorBidi" w:hAnsiTheme="majorBidi" w:cstheme="majorBidi"/>
        </w:rPr>
        <w:t xml:space="preserve">, </w:t>
      </w:r>
      <w:r w:rsidR="00E6551C">
        <w:rPr>
          <w:rFonts w:asciiTheme="majorBidi" w:hAnsiTheme="majorBidi" w:cstheme="majorBidi"/>
        </w:rPr>
        <w:t>:</w:t>
      </w:r>
      <w:proofErr w:type="gramEnd"/>
      <w:r w:rsidRPr="003A3900">
        <w:rPr>
          <w:rFonts w:asciiTheme="majorBidi" w:hAnsiTheme="majorBidi" w:cstheme="majorBidi"/>
        </w:rPr>
        <w:t xml:space="preserve"> 94).  </w:t>
      </w:r>
    </w:p>
    <w:p w14:paraId="4F32C5B3" w14:textId="4D03E2A2" w:rsidR="003A3900" w:rsidRPr="003A3900" w:rsidRDefault="003A3900" w:rsidP="00E6551C">
      <w:pPr>
        <w:bidi w:val="0"/>
        <w:spacing w:line="360" w:lineRule="auto"/>
        <w:jc w:val="lowKashida"/>
        <w:rPr>
          <w:rFonts w:asciiTheme="majorBidi" w:hAnsiTheme="majorBidi" w:cstheme="majorBidi"/>
          <w:rtl/>
        </w:rPr>
      </w:pPr>
      <w:r>
        <w:rPr>
          <w:rFonts w:asciiTheme="majorBidi" w:hAnsiTheme="majorBidi" w:cstheme="majorBidi" w:hint="cs"/>
          <w:rtl/>
        </w:rPr>
        <w:t xml:space="preserve">     </w:t>
      </w:r>
      <w:r w:rsidRPr="003A3900">
        <w:rPr>
          <w:rFonts w:asciiTheme="majorBidi" w:hAnsiTheme="majorBidi" w:cstheme="majorBidi"/>
        </w:rPr>
        <w:t xml:space="preserve">Relative pronouns vary by noun type. “Who” refers to people (“The woman who called is my aunt”), while “which” refers to things (“The book which I borrowed is excellent”). “That” </w:t>
      </w:r>
      <w:proofErr w:type="gramStart"/>
      <w:r w:rsidRPr="003A3900">
        <w:rPr>
          <w:rFonts w:asciiTheme="majorBidi" w:hAnsiTheme="majorBidi" w:cstheme="majorBidi"/>
        </w:rPr>
        <w:t>is used</w:t>
      </w:r>
      <w:proofErr w:type="gramEnd"/>
      <w:r w:rsidRPr="003A3900">
        <w:rPr>
          <w:rFonts w:asciiTheme="majorBidi" w:hAnsiTheme="majorBidi" w:cstheme="majorBidi"/>
        </w:rPr>
        <w:t xml:space="preserve"> in restrictive clauses for both people and things (“The man that I met was polite”). “Whose” indicates possession: “The student whose essay won is here” (Huddleston &amp; </w:t>
      </w:r>
      <w:proofErr w:type="spellStart"/>
      <w:r w:rsidRPr="003A3900">
        <w:rPr>
          <w:rFonts w:asciiTheme="majorBidi" w:hAnsiTheme="majorBidi" w:cstheme="majorBidi"/>
        </w:rPr>
        <w:t>Pullum</w:t>
      </w:r>
      <w:proofErr w:type="spellEnd"/>
      <w:r w:rsidRPr="003A3900">
        <w:rPr>
          <w:rFonts w:asciiTheme="majorBidi" w:hAnsiTheme="majorBidi" w:cstheme="majorBidi"/>
        </w:rPr>
        <w:t>, 2005</w:t>
      </w:r>
      <w:proofErr w:type="gramStart"/>
      <w:r w:rsidRPr="003A3900">
        <w:rPr>
          <w:rFonts w:asciiTheme="majorBidi" w:hAnsiTheme="majorBidi" w:cstheme="majorBidi"/>
        </w:rPr>
        <w:t xml:space="preserve">, </w:t>
      </w:r>
      <w:r w:rsidR="00E6551C">
        <w:rPr>
          <w:rFonts w:asciiTheme="majorBidi" w:hAnsiTheme="majorBidi" w:cstheme="majorBidi"/>
        </w:rPr>
        <w:t>:</w:t>
      </w:r>
      <w:proofErr w:type="gramEnd"/>
      <w:r w:rsidRPr="003A3900">
        <w:rPr>
          <w:rFonts w:asciiTheme="majorBidi" w:hAnsiTheme="majorBidi" w:cstheme="majorBidi"/>
        </w:rPr>
        <w:t xml:space="preserve"> 1024).  </w:t>
      </w:r>
    </w:p>
    <w:p w14:paraId="69D73506" w14:textId="7E8BDE76" w:rsidR="003A3900" w:rsidRDefault="003A3900" w:rsidP="00E6551C">
      <w:pPr>
        <w:bidi w:val="0"/>
        <w:spacing w:line="360" w:lineRule="auto"/>
        <w:jc w:val="lowKashida"/>
        <w:rPr>
          <w:rFonts w:asciiTheme="majorBidi" w:hAnsiTheme="majorBidi" w:cstheme="majorBidi"/>
          <w:rtl/>
        </w:rPr>
      </w:pPr>
      <w:r>
        <w:rPr>
          <w:rFonts w:asciiTheme="majorBidi" w:hAnsiTheme="majorBidi" w:cstheme="majorBidi" w:hint="cs"/>
          <w:rtl/>
        </w:rPr>
        <w:t xml:space="preserve">     </w:t>
      </w:r>
      <w:r w:rsidRPr="003A3900">
        <w:rPr>
          <w:rFonts w:asciiTheme="majorBidi" w:hAnsiTheme="majorBidi" w:cstheme="majorBidi"/>
        </w:rPr>
        <w:t>Reduced relative clauses omit the relative pronoun and verb “to be” for conciseness: “The man standing there is my teacher” (instead of “The man who is standing there”). Swan noted that reduced clauses are common in informal contexts but may sound awkward in formal writing (Swan, 2005</w:t>
      </w:r>
      <w:proofErr w:type="gramStart"/>
      <w:r w:rsidRPr="003A3900">
        <w:rPr>
          <w:rFonts w:asciiTheme="majorBidi" w:hAnsiTheme="majorBidi" w:cstheme="majorBidi"/>
        </w:rPr>
        <w:t xml:space="preserve">, </w:t>
      </w:r>
      <w:r w:rsidR="00E6551C">
        <w:rPr>
          <w:rFonts w:asciiTheme="majorBidi" w:hAnsiTheme="majorBidi" w:cstheme="majorBidi"/>
        </w:rPr>
        <w:t>:</w:t>
      </w:r>
      <w:proofErr w:type="gramEnd"/>
      <w:r w:rsidRPr="003A3900">
        <w:rPr>
          <w:rFonts w:asciiTheme="majorBidi" w:hAnsiTheme="majorBidi" w:cstheme="majorBidi"/>
        </w:rPr>
        <w:t xml:space="preserve"> 231).  </w:t>
      </w:r>
    </w:p>
    <w:p w14:paraId="517C9CD2" w14:textId="7E43A8CF" w:rsidR="003A3900" w:rsidRDefault="003A3900" w:rsidP="003A3900">
      <w:pPr>
        <w:bidi w:val="0"/>
        <w:spacing w:line="360" w:lineRule="auto"/>
        <w:jc w:val="lowKashida"/>
        <w:rPr>
          <w:rFonts w:asciiTheme="majorBidi" w:hAnsiTheme="majorBidi" w:cstheme="majorBidi"/>
          <w:rtl/>
        </w:rPr>
      </w:pPr>
    </w:p>
    <w:p w14:paraId="04B013B3" w14:textId="20CD8285" w:rsidR="003A3900" w:rsidRDefault="003A3900" w:rsidP="003A3900">
      <w:pPr>
        <w:bidi w:val="0"/>
        <w:spacing w:line="360" w:lineRule="auto"/>
        <w:jc w:val="lowKashida"/>
        <w:rPr>
          <w:rFonts w:asciiTheme="majorBidi" w:hAnsiTheme="majorBidi" w:cstheme="majorBidi"/>
          <w:rtl/>
        </w:rPr>
      </w:pPr>
    </w:p>
    <w:p w14:paraId="0714F81E" w14:textId="158845AB" w:rsidR="003A3900" w:rsidRDefault="003A3900" w:rsidP="003A3900">
      <w:pPr>
        <w:bidi w:val="0"/>
        <w:spacing w:line="360" w:lineRule="auto"/>
        <w:jc w:val="lowKashida"/>
        <w:rPr>
          <w:rFonts w:asciiTheme="majorBidi" w:hAnsiTheme="majorBidi" w:cstheme="majorBidi"/>
          <w:rtl/>
        </w:rPr>
      </w:pPr>
    </w:p>
    <w:p w14:paraId="27E57FB9" w14:textId="6970BA5C" w:rsidR="003A3900" w:rsidRDefault="003A3900" w:rsidP="003A3900">
      <w:pPr>
        <w:bidi w:val="0"/>
        <w:spacing w:line="360" w:lineRule="auto"/>
        <w:jc w:val="lowKashida"/>
        <w:rPr>
          <w:rFonts w:asciiTheme="majorBidi" w:hAnsiTheme="majorBidi" w:cstheme="majorBidi"/>
          <w:rtl/>
        </w:rPr>
      </w:pPr>
    </w:p>
    <w:p w14:paraId="24AA5721" w14:textId="1C102547" w:rsidR="003A3900" w:rsidRDefault="003A3900" w:rsidP="003A3900">
      <w:pPr>
        <w:bidi w:val="0"/>
        <w:spacing w:line="360" w:lineRule="auto"/>
        <w:jc w:val="lowKashida"/>
        <w:rPr>
          <w:rFonts w:asciiTheme="majorBidi" w:hAnsiTheme="majorBidi" w:cstheme="majorBidi"/>
          <w:rtl/>
        </w:rPr>
      </w:pPr>
    </w:p>
    <w:p w14:paraId="3272E318" w14:textId="77777777" w:rsidR="003A3900" w:rsidRPr="003A3900" w:rsidRDefault="003A3900" w:rsidP="003A3900">
      <w:pPr>
        <w:bidi w:val="0"/>
        <w:spacing w:line="360" w:lineRule="auto"/>
        <w:jc w:val="lowKashida"/>
        <w:rPr>
          <w:rFonts w:asciiTheme="majorBidi" w:hAnsiTheme="majorBidi" w:cstheme="majorBidi"/>
        </w:rPr>
      </w:pPr>
    </w:p>
    <w:p w14:paraId="152521C0" w14:textId="77777777" w:rsidR="00C44177" w:rsidRPr="00C44177" w:rsidRDefault="00C44177" w:rsidP="00C44177">
      <w:pPr>
        <w:bidi w:val="0"/>
        <w:spacing w:line="360" w:lineRule="auto"/>
        <w:jc w:val="lowKashida"/>
        <w:rPr>
          <w:rFonts w:asciiTheme="majorBidi" w:hAnsiTheme="majorBidi" w:cstheme="majorBidi"/>
          <w:b/>
          <w:bCs/>
          <w:sz w:val="32"/>
          <w:szCs w:val="32"/>
        </w:rPr>
      </w:pPr>
      <w:r w:rsidRPr="00C44177">
        <w:rPr>
          <w:rFonts w:asciiTheme="majorBidi" w:hAnsiTheme="majorBidi" w:cstheme="majorBidi"/>
          <w:b/>
          <w:bCs/>
          <w:sz w:val="32"/>
          <w:szCs w:val="32"/>
        </w:rPr>
        <w:lastRenderedPageBreak/>
        <w:t xml:space="preserve">2.5 Non-finite Clauses  </w:t>
      </w:r>
    </w:p>
    <w:p w14:paraId="449A757E" w14:textId="576BCD19"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Non-finite clauses lack a finite verb and instead use infinitives, gerunds, or participles. They depend on a main clause for meaning and often function as nouns, adjectives, or adverbs. For example, “To succeed, you must practice” uses an infinitive clause as an adverbial of purpose. Gerund clauses act as nouns: “Swimming is fun.”  </w:t>
      </w:r>
      <w:r w:rsidR="003A3900">
        <w:rPr>
          <w:rFonts w:asciiTheme="majorBidi" w:hAnsiTheme="majorBidi" w:cstheme="majorBidi" w:hint="cs"/>
          <w:rtl/>
        </w:rPr>
        <w:t>)</w:t>
      </w:r>
      <w:r w:rsidR="003A3900" w:rsidRPr="00C44177">
        <w:rPr>
          <w:rFonts w:asciiTheme="majorBidi" w:hAnsiTheme="majorBidi" w:cstheme="majorBidi"/>
        </w:rPr>
        <w:t xml:space="preserve">Downing, 2006, </w:t>
      </w:r>
      <w:r w:rsidR="003A3900">
        <w:rPr>
          <w:rFonts w:asciiTheme="majorBidi" w:hAnsiTheme="majorBidi" w:cstheme="majorBidi"/>
        </w:rPr>
        <w:t>:</w:t>
      </w:r>
      <w:r w:rsidR="003A3900" w:rsidRPr="00C44177">
        <w:rPr>
          <w:rFonts w:asciiTheme="majorBidi" w:hAnsiTheme="majorBidi" w:cstheme="majorBidi"/>
        </w:rPr>
        <w:t xml:space="preserve"> 89</w:t>
      </w:r>
      <w:r w:rsidR="003A3900">
        <w:rPr>
          <w:rFonts w:asciiTheme="majorBidi" w:hAnsiTheme="majorBidi" w:cstheme="majorBidi" w:hint="cs"/>
          <w:rtl/>
        </w:rPr>
        <w:t>(</w:t>
      </w:r>
    </w:p>
    <w:p w14:paraId="749A2EE6" w14:textId="2981ECEA" w:rsidR="00C44177" w:rsidRPr="00C44177" w:rsidRDefault="00C44177" w:rsidP="00C44177">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 xml:space="preserve">Participial clauses modify nouns or verbs: “Walking home, I saw a deer” (adverbial) or “The man standing there is my uncle” (adjectival). Non-finite clauses are common in reduced structures. </w:t>
      </w:r>
      <w:r w:rsidR="003A3900">
        <w:rPr>
          <w:rFonts w:asciiTheme="majorBidi" w:hAnsiTheme="majorBidi" w:cstheme="majorBidi" w:hint="cs"/>
          <w:rtl/>
        </w:rPr>
        <w:t>)</w:t>
      </w:r>
      <w:proofErr w:type="spellStart"/>
      <w:r w:rsidR="003A3900" w:rsidRPr="00C44177">
        <w:rPr>
          <w:rFonts w:asciiTheme="majorBidi" w:hAnsiTheme="majorBidi" w:cstheme="majorBidi"/>
        </w:rPr>
        <w:t>Stageberg</w:t>
      </w:r>
      <w:proofErr w:type="spellEnd"/>
      <w:r w:rsidR="003A3900" w:rsidRPr="00C44177">
        <w:rPr>
          <w:rFonts w:asciiTheme="majorBidi" w:hAnsiTheme="majorBidi" w:cstheme="majorBidi"/>
        </w:rPr>
        <w:t>, 1957</w:t>
      </w:r>
      <w:r w:rsidR="00E6551C" w:rsidRPr="00C44177">
        <w:rPr>
          <w:rFonts w:asciiTheme="majorBidi" w:hAnsiTheme="majorBidi" w:cstheme="majorBidi"/>
        </w:rPr>
        <w:t xml:space="preserve"> </w:t>
      </w:r>
      <w:r w:rsidR="00E6551C">
        <w:rPr>
          <w:rFonts w:asciiTheme="majorBidi" w:hAnsiTheme="majorBidi" w:cstheme="majorBidi"/>
        </w:rPr>
        <w:t>:</w:t>
      </w:r>
      <w:r w:rsidR="00E6551C" w:rsidRPr="00C44177">
        <w:rPr>
          <w:rFonts w:asciiTheme="majorBidi" w:hAnsiTheme="majorBidi" w:cstheme="majorBidi"/>
        </w:rPr>
        <w:t xml:space="preserve"> 76</w:t>
      </w:r>
      <w:r w:rsidR="00E6551C">
        <w:rPr>
          <w:rFonts w:asciiTheme="majorBidi" w:hAnsiTheme="majorBidi" w:cstheme="majorBidi" w:hint="cs"/>
          <w:rtl/>
        </w:rPr>
        <w:t>(</w:t>
      </w:r>
    </w:p>
    <w:p w14:paraId="377B5B3A" w14:textId="7987A3B6" w:rsidR="00C44177" w:rsidRPr="00C44177" w:rsidRDefault="00C44177" w:rsidP="00E6551C">
      <w:pPr>
        <w:bidi w:val="0"/>
        <w:spacing w:line="360" w:lineRule="auto"/>
        <w:jc w:val="lowKashida"/>
        <w:rPr>
          <w:rFonts w:asciiTheme="majorBidi" w:hAnsiTheme="majorBidi" w:cstheme="majorBidi"/>
        </w:rPr>
      </w:pPr>
      <w:r>
        <w:rPr>
          <w:rFonts w:asciiTheme="majorBidi" w:hAnsiTheme="majorBidi" w:cstheme="majorBidi"/>
        </w:rPr>
        <w:t xml:space="preserve">      </w:t>
      </w:r>
      <w:r w:rsidRPr="00C44177">
        <w:rPr>
          <w:rFonts w:asciiTheme="majorBidi" w:hAnsiTheme="majorBidi" w:cstheme="majorBidi"/>
        </w:rPr>
        <w:t>Non-finite clauses also appear in passive constructions: “The letter to be signed is on the desk” (infinitive) or “The project, once completed, will launch next month” (past participle). Carter and McCarthy observe that non-finite clauses are prevalent in headlines (“President to visit Japan”) and instructions (“Please close the door”). However, ambiguous non-finite clauses can confuse readers, as in “While running, the rain started,” where t</w:t>
      </w:r>
      <w:r w:rsidR="00E6551C">
        <w:rPr>
          <w:rFonts w:asciiTheme="majorBidi" w:hAnsiTheme="majorBidi" w:cstheme="majorBidi"/>
        </w:rPr>
        <w:t xml:space="preserve">he implied subject is </w:t>
      </w:r>
      <w:proofErr w:type="gramStart"/>
      <w:r w:rsidR="00E6551C">
        <w:rPr>
          <w:rFonts w:asciiTheme="majorBidi" w:hAnsiTheme="majorBidi" w:cstheme="majorBidi"/>
        </w:rPr>
        <w:t>unclear</w:t>
      </w:r>
      <w:r w:rsidR="00E6551C">
        <w:rPr>
          <w:rFonts w:asciiTheme="majorBidi" w:hAnsiTheme="majorBidi" w:cstheme="majorBidi" w:hint="cs"/>
          <w:rtl/>
        </w:rPr>
        <w:t xml:space="preserve"> )</w:t>
      </w:r>
      <w:proofErr w:type="gramEnd"/>
      <w:r w:rsidR="00E6551C">
        <w:rPr>
          <w:rFonts w:asciiTheme="majorBidi" w:hAnsiTheme="majorBidi" w:cstheme="majorBidi" w:hint="cs"/>
          <w:rtl/>
        </w:rPr>
        <w:t xml:space="preserve"> </w:t>
      </w:r>
      <w:r w:rsidRPr="00C44177">
        <w:rPr>
          <w:rFonts w:asciiTheme="majorBidi" w:hAnsiTheme="majorBidi" w:cstheme="majorBidi"/>
        </w:rPr>
        <w:t xml:space="preserve">Carter &amp; McCarthy, 2006, </w:t>
      </w:r>
      <w:r>
        <w:rPr>
          <w:rFonts w:asciiTheme="majorBidi" w:hAnsiTheme="majorBidi" w:cstheme="majorBidi"/>
        </w:rPr>
        <w:t>:</w:t>
      </w:r>
      <w:r w:rsidRPr="00C44177">
        <w:rPr>
          <w:rFonts w:asciiTheme="majorBidi" w:hAnsiTheme="majorBidi" w:cstheme="majorBidi"/>
        </w:rPr>
        <w:t xml:space="preserve"> 215)  .</w:t>
      </w:r>
    </w:p>
    <w:p w14:paraId="12679D6F" w14:textId="77777777" w:rsidR="00C44177" w:rsidRPr="00C44177" w:rsidRDefault="00C44177" w:rsidP="00C44177">
      <w:pPr>
        <w:bidi w:val="0"/>
        <w:spacing w:line="360" w:lineRule="auto"/>
        <w:jc w:val="lowKashida"/>
        <w:rPr>
          <w:rFonts w:asciiTheme="majorBidi" w:hAnsiTheme="majorBidi" w:cstheme="majorBidi"/>
        </w:rPr>
      </w:pPr>
    </w:p>
    <w:p w14:paraId="2C0F6B3D" w14:textId="77777777" w:rsidR="00C44177" w:rsidRPr="00C44177" w:rsidRDefault="00C44177" w:rsidP="00C44177">
      <w:pPr>
        <w:bidi w:val="0"/>
        <w:spacing w:line="360" w:lineRule="auto"/>
        <w:jc w:val="lowKashida"/>
        <w:rPr>
          <w:rFonts w:asciiTheme="majorBidi" w:hAnsiTheme="majorBidi" w:cstheme="majorBidi"/>
        </w:rPr>
      </w:pPr>
    </w:p>
    <w:p w14:paraId="6691DAAD" w14:textId="77777777" w:rsidR="00C44177" w:rsidRPr="00C44177" w:rsidRDefault="00C44177" w:rsidP="00C44177">
      <w:pPr>
        <w:bidi w:val="0"/>
        <w:spacing w:line="360" w:lineRule="auto"/>
        <w:jc w:val="lowKashida"/>
        <w:rPr>
          <w:rFonts w:asciiTheme="majorBidi" w:hAnsiTheme="majorBidi" w:cstheme="majorBidi"/>
        </w:rPr>
      </w:pPr>
    </w:p>
    <w:p w14:paraId="047EFEAF" w14:textId="77777777" w:rsidR="00C44177" w:rsidRPr="00C44177" w:rsidRDefault="00C44177" w:rsidP="00C44177">
      <w:pPr>
        <w:bidi w:val="0"/>
        <w:spacing w:line="360" w:lineRule="auto"/>
        <w:jc w:val="lowKashida"/>
        <w:rPr>
          <w:rFonts w:asciiTheme="majorBidi" w:hAnsiTheme="majorBidi" w:cstheme="majorBidi"/>
        </w:rPr>
      </w:pPr>
    </w:p>
    <w:p w14:paraId="16FD3F44" w14:textId="77777777" w:rsidR="00C44177" w:rsidRPr="00C44177" w:rsidRDefault="00C44177" w:rsidP="00C44177">
      <w:pPr>
        <w:bidi w:val="0"/>
        <w:spacing w:line="360" w:lineRule="auto"/>
        <w:jc w:val="lowKashida"/>
        <w:rPr>
          <w:rFonts w:asciiTheme="majorBidi" w:hAnsiTheme="majorBidi" w:cstheme="majorBidi"/>
        </w:rPr>
      </w:pPr>
    </w:p>
    <w:p w14:paraId="0C70D651" w14:textId="6A402AB5" w:rsidR="00C44177" w:rsidRDefault="00C44177" w:rsidP="00C44177">
      <w:pPr>
        <w:bidi w:val="0"/>
        <w:spacing w:line="360" w:lineRule="auto"/>
        <w:jc w:val="lowKashida"/>
        <w:rPr>
          <w:rFonts w:asciiTheme="majorBidi" w:hAnsiTheme="majorBidi" w:cstheme="majorBidi"/>
        </w:rPr>
      </w:pPr>
    </w:p>
    <w:p w14:paraId="3AB3506C" w14:textId="0FD7E5E6" w:rsidR="00C44177" w:rsidRDefault="00C44177" w:rsidP="00C44177">
      <w:pPr>
        <w:bidi w:val="0"/>
        <w:spacing w:line="360" w:lineRule="auto"/>
        <w:jc w:val="lowKashida"/>
        <w:rPr>
          <w:rFonts w:asciiTheme="majorBidi" w:hAnsiTheme="majorBidi" w:cstheme="majorBidi"/>
          <w:rtl/>
        </w:rPr>
      </w:pPr>
    </w:p>
    <w:p w14:paraId="689B5C5E" w14:textId="77777777" w:rsidR="00E6551C" w:rsidRPr="00C44177" w:rsidRDefault="00E6551C" w:rsidP="00E6551C">
      <w:pPr>
        <w:bidi w:val="0"/>
        <w:spacing w:line="360" w:lineRule="auto"/>
        <w:jc w:val="lowKashida"/>
        <w:rPr>
          <w:rFonts w:asciiTheme="majorBidi" w:hAnsiTheme="majorBidi" w:cstheme="majorBidi"/>
        </w:rPr>
      </w:pPr>
    </w:p>
    <w:p w14:paraId="624F73E7" w14:textId="16136FE6" w:rsidR="00C44177" w:rsidRPr="00C44177" w:rsidRDefault="00C44177" w:rsidP="00C44177">
      <w:pPr>
        <w:bidi w:val="0"/>
        <w:spacing w:line="360" w:lineRule="auto"/>
        <w:jc w:val="center"/>
        <w:rPr>
          <w:rFonts w:asciiTheme="majorBidi" w:hAnsiTheme="majorBidi" w:cstheme="majorBidi"/>
          <w:b/>
          <w:bCs/>
          <w:sz w:val="32"/>
          <w:szCs w:val="32"/>
        </w:rPr>
      </w:pPr>
      <w:r w:rsidRPr="00C44177">
        <w:rPr>
          <w:rFonts w:asciiTheme="majorBidi" w:hAnsiTheme="majorBidi" w:cstheme="majorBidi"/>
          <w:b/>
          <w:bCs/>
          <w:sz w:val="32"/>
          <w:szCs w:val="32"/>
        </w:rPr>
        <w:lastRenderedPageBreak/>
        <w:t>Chapter Three: Conclusions</w:t>
      </w:r>
    </w:p>
    <w:p w14:paraId="1F5740C4" w14:textId="6CEBB2FF"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Chapter One: Understanding Clauses  </w:t>
      </w:r>
    </w:p>
    <w:p w14:paraId="715C730C" w14:textId="66F080A9"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Definition of a Clause:  </w:t>
      </w:r>
    </w:p>
    <w:p w14:paraId="02B67705" w14:textId="77777777"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A group of words containing a subject and a verb.  </w:t>
      </w:r>
    </w:p>
    <w:p w14:paraId="0BC9E057" w14:textId="022227C8" w:rsidR="00A912E2" w:rsidRPr="00A912E2" w:rsidRDefault="00A912E2" w:rsidP="00A912E2">
      <w:pPr>
        <w:pStyle w:val="ListParagraph"/>
        <w:bidi w:val="0"/>
        <w:spacing w:line="360" w:lineRule="auto"/>
        <w:ind w:left="0"/>
        <w:jc w:val="lowKashida"/>
        <w:rPr>
          <w:rFonts w:asciiTheme="majorBidi" w:hAnsiTheme="majorBidi" w:cstheme="majorBidi"/>
          <w:rtl/>
        </w:rPr>
      </w:pPr>
      <w:r w:rsidRPr="00A912E2">
        <w:rPr>
          <w:rFonts w:asciiTheme="majorBidi" w:hAnsiTheme="majorBidi" w:cstheme="majorBidi"/>
        </w:rPr>
        <w:t xml:space="preserve">  - Can express a complete thought (independent clause) or rely on another clause (dependent clause).  </w:t>
      </w:r>
    </w:p>
    <w:p w14:paraId="5AB02AF1" w14:textId="04C87F08"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Types of Clauses:  </w:t>
      </w:r>
    </w:p>
    <w:p w14:paraId="336C4860" w14:textId="08525C94"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Declarative Clause: Makes a statement.  </w:t>
      </w:r>
    </w:p>
    <w:p w14:paraId="5C216922" w14:textId="1E5979B9"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Interrogative Clause: Asks a question.  </w:t>
      </w:r>
    </w:p>
    <w:p w14:paraId="08CB2A87" w14:textId="26C036B7"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Imperative Clause: Gives a command or request.  </w:t>
      </w:r>
    </w:p>
    <w:p w14:paraId="12EEA724" w14:textId="3D695A57" w:rsidR="00A912E2" w:rsidRPr="00A912E2" w:rsidRDefault="00A912E2" w:rsidP="00A912E2">
      <w:pPr>
        <w:pStyle w:val="ListParagraph"/>
        <w:bidi w:val="0"/>
        <w:spacing w:line="360" w:lineRule="auto"/>
        <w:ind w:left="0"/>
        <w:jc w:val="lowKashida"/>
        <w:rPr>
          <w:rFonts w:asciiTheme="majorBidi" w:hAnsiTheme="majorBidi" w:cstheme="majorBidi"/>
          <w:rtl/>
        </w:rPr>
      </w:pPr>
      <w:r w:rsidRPr="00A912E2">
        <w:rPr>
          <w:rFonts w:asciiTheme="majorBidi" w:hAnsiTheme="majorBidi" w:cstheme="majorBidi"/>
        </w:rPr>
        <w:t xml:space="preserve">  - Exclamatory Clause: Expresses strong emotion.  </w:t>
      </w:r>
    </w:p>
    <w:p w14:paraId="688ECBF2" w14:textId="5696012F"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Common Clause Patterns:  </w:t>
      </w:r>
    </w:p>
    <w:p w14:paraId="4932E1C6" w14:textId="5E1BE74F"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Subject-Verb (SV): Basic structure with a subject and a verb.  </w:t>
      </w:r>
    </w:p>
    <w:p w14:paraId="400C411F" w14:textId="758CD934"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Subject-Verb-Object (SVO): Includes an object that receives the action.  </w:t>
      </w:r>
    </w:p>
    <w:p w14:paraId="312B1416" w14:textId="2AC6DD89" w:rsid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Subject-Verb-Complement (SVC): Includes a complement that describes or completes the subject.  </w:t>
      </w:r>
    </w:p>
    <w:p w14:paraId="5CAE50F4" w14:textId="2952B8C5" w:rsidR="00A912E2" w:rsidRPr="00A912E2" w:rsidRDefault="00A912E2" w:rsidP="00A912E2">
      <w:pPr>
        <w:pStyle w:val="ListParagraph"/>
        <w:bidi w:val="0"/>
        <w:spacing w:line="360" w:lineRule="auto"/>
        <w:ind w:left="0"/>
        <w:jc w:val="lowKashida"/>
        <w:rPr>
          <w:rFonts w:asciiTheme="majorBidi" w:hAnsiTheme="majorBidi" w:cstheme="majorBidi"/>
          <w:rtl/>
        </w:rPr>
      </w:pPr>
    </w:p>
    <w:p w14:paraId="57DAB171" w14:textId="2DDAFA8A"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Chapter Two: Combining Clauses for Complex Sentences  </w:t>
      </w:r>
    </w:p>
    <w:p w14:paraId="7BD61A15" w14:textId="285AAB3C"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Subordination:  </w:t>
      </w:r>
    </w:p>
    <w:p w14:paraId="5FB39642" w14:textId="4EBDEBF2"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Uses subordinating conjunctions like because, although, or if.  </w:t>
      </w:r>
    </w:p>
    <w:p w14:paraId="07983AEC" w14:textId="77777777"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Links dependent clauses to main (independent) clauses, adding depth and detail.  </w:t>
      </w:r>
    </w:p>
    <w:p w14:paraId="76191426" w14:textId="77777777" w:rsidR="00A912E2" w:rsidRPr="00A912E2" w:rsidRDefault="00A912E2" w:rsidP="00A912E2">
      <w:pPr>
        <w:pStyle w:val="ListParagraph"/>
        <w:bidi w:val="0"/>
        <w:spacing w:line="360" w:lineRule="auto"/>
        <w:ind w:left="0"/>
        <w:jc w:val="lowKashida"/>
        <w:rPr>
          <w:rFonts w:asciiTheme="majorBidi" w:hAnsiTheme="majorBidi" w:cstheme="majorBidi"/>
          <w:rtl/>
        </w:rPr>
      </w:pPr>
    </w:p>
    <w:p w14:paraId="3B26DA49" w14:textId="60266E28"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Coordination:  </w:t>
      </w:r>
    </w:p>
    <w:p w14:paraId="5C90EC53" w14:textId="7EA23A67"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Joins equal clauses using coordinating conjunctions like and, but, or </w:t>
      </w:r>
      <w:proofErr w:type="spellStart"/>
      <w:r w:rsidRPr="00A912E2">
        <w:rPr>
          <w:rFonts w:asciiTheme="majorBidi" w:hAnsiTheme="majorBidi" w:cstheme="majorBidi"/>
        </w:rPr>
        <w:t>or</w:t>
      </w:r>
      <w:proofErr w:type="spellEnd"/>
      <w:r w:rsidRPr="00A912E2">
        <w:rPr>
          <w:rFonts w:asciiTheme="majorBidi" w:hAnsiTheme="majorBidi" w:cstheme="majorBidi"/>
        </w:rPr>
        <w:t xml:space="preserve">.  </w:t>
      </w:r>
    </w:p>
    <w:p w14:paraId="3EC702C5" w14:textId="77777777"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Ensures balance between ideas.  </w:t>
      </w:r>
    </w:p>
    <w:p w14:paraId="73C21881" w14:textId="77777777" w:rsidR="00A912E2" w:rsidRPr="00A912E2" w:rsidRDefault="00A912E2" w:rsidP="00A912E2">
      <w:pPr>
        <w:pStyle w:val="ListParagraph"/>
        <w:bidi w:val="0"/>
        <w:spacing w:line="360" w:lineRule="auto"/>
        <w:ind w:left="0"/>
        <w:jc w:val="lowKashida"/>
        <w:rPr>
          <w:rFonts w:asciiTheme="majorBidi" w:hAnsiTheme="majorBidi" w:cstheme="majorBidi"/>
          <w:rtl/>
        </w:rPr>
      </w:pPr>
    </w:p>
    <w:p w14:paraId="7832FE00" w14:textId="31AA0788"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w:t>
      </w:r>
      <w:proofErr w:type="spellStart"/>
      <w:r w:rsidRPr="00A912E2">
        <w:rPr>
          <w:rFonts w:asciiTheme="majorBidi" w:hAnsiTheme="majorBidi" w:cstheme="majorBidi"/>
        </w:rPr>
        <w:t>Disjuncts</w:t>
      </w:r>
      <w:proofErr w:type="spellEnd"/>
      <w:r w:rsidRPr="00A912E2">
        <w:rPr>
          <w:rFonts w:asciiTheme="majorBidi" w:hAnsiTheme="majorBidi" w:cstheme="majorBidi"/>
        </w:rPr>
        <w:t xml:space="preserve">:  </w:t>
      </w:r>
    </w:p>
    <w:p w14:paraId="574750FE" w14:textId="04B67978"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lastRenderedPageBreak/>
        <w:t xml:space="preserve">  - Words like however, therefore, or consequently clarify relationships between ideas.  </w:t>
      </w:r>
    </w:p>
    <w:p w14:paraId="65FAF803" w14:textId="77777777" w:rsidR="00A912E2" w:rsidRPr="00A912E2" w:rsidRDefault="00A912E2" w:rsidP="00A912E2">
      <w:pPr>
        <w:pStyle w:val="ListParagraph"/>
        <w:bidi w:val="0"/>
        <w:spacing w:line="360" w:lineRule="auto"/>
        <w:ind w:left="0"/>
        <w:jc w:val="lowKashida"/>
        <w:rPr>
          <w:rFonts w:asciiTheme="majorBidi" w:hAnsiTheme="majorBidi" w:cstheme="majorBidi"/>
          <w:rtl/>
        </w:rPr>
      </w:pPr>
    </w:p>
    <w:p w14:paraId="68097FD3" w14:textId="21536A8E"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Relative Clauses:  </w:t>
      </w:r>
    </w:p>
    <w:p w14:paraId="4F79C1B4" w14:textId="3FFC14D2"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Use relative pronouns like who, which, or that to add descriptive details.  </w:t>
      </w:r>
    </w:p>
    <w:p w14:paraId="0D09007E" w14:textId="77777777" w:rsidR="00A912E2" w:rsidRPr="00A912E2" w:rsidRDefault="00A912E2" w:rsidP="00A912E2">
      <w:pPr>
        <w:pStyle w:val="ListParagraph"/>
        <w:bidi w:val="0"/>
        <w:spacing w:line="360" w:lineRule="auto"/>
        <w:ind w:left="0"/>
        <w:jc w:val="lowKashida"/>
        <w:rPr>
          <w:rFonts w:asciiTheme="majorBidi" w:hAnsiTheme="majorBidi" w:cstheme="majorBidi"/>
          <w:rtl/>
        </w:rPr>
      </w:pPr>
    </w:p>
    <w:p w14:paraId="2D649D0B" w14:textId="182B9351"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Non-Finite Clauses:  </w:t>
      </w:r>
    </w:p>
    <w:p w14:paraId="07E97C7A" w14:textId="681D78D9"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Include infinitives (to go) or participles (running, broken).  </w:t>
      </w:r>
    </w:p>
    <w:p w14:paraId="235900C1" w14:textId="77777777" w:rsidR="00A912E2" w:rsidRPr="00A912E2" w:rsidRDefault="00A912E2" w:rsidP="00A912E2">
      <w:pPr>
        <w:pStyle w:val="ListParagraph"/>
        <w:bidi w:val="0"/>
        <w:spacing w:line="360" w:lineRule="auto"/>
        <w:ind w:left="0"/>
        <w:jc w:val="lowKashida"/>
        <w:rPr>
          <w:rFonts w:asciiTheme="majorBidi" w:hAnsiTheme="majorBidi" w:cstheme="majorBidi"/>
        </w:rPr>
      </w:pPr>
      <w:r w:rsidRPr="00A912E2">
        <w:rPr>
          <w:rFonts w:asciiTheme="majorBidi" w:hAnsiTheme="majorBidi" w:cstheme="majorBidi"/>
        </w:rPr>
        <w:t xml:space="preserve">  - Allow concise expression without a subject.  </w:t>
      </w:r>
    </w:p>
    <w:p w14:paraId="287EBAF1" w14:textId="77777777" w:rsidR="00A912E2" w:rsidRPr="00A912E2" w:rsidRDefault="00A912E2" w:rsidP="00A912E2">
      <w:pPr>
        <w:pStyle w:val="ListParagraph"/>
        <w:bidi w:val="0"/>
        <w:spacing w:line="360" w:lineRule="auto"/>
        <w:jc w:val="lowKashida"/>
        <w:rPr>
          <w:rFonts w:asciiTheme="majorBidi" w:hAnsiTheme="majorBidi" w:cstheme="majorBidi"/>
          <w:rtl/>
        </w:rPr>
      </w:pPr>
    </w:p>
    <w:p w14:paraId="5C0628A5" w14:textId="7636B729" w:rsidR="00C44177" w:rsidRDefault="00C44177" w:rsidP="00C44177">
      <w:pPr>
        <w:pStyle w:val="ListParagraph"/>
        <w:bidi w:val="0"/>
        <w:spacing w:line="360" w:lineRule="auto"/>
        <w:ind w:left="0"/>
        <w:jc w:val="lowKashida"/>
        <w:rPr>
          <w:rFonts w:asciiTheme="majorBidi" w:hAnsiTheme="majorBidi" w:cstheme="majorBidi"/>
        </w:rPr>
      </w:pPr>
    </w:p>
    <w:p w14:paraId="2C1D9648" w14:textId="77777777" w:rsidR="00A912E2" w:rsidRPr="00C44177" w:rsidRDefault="00A912E2" w:rsidP="00A912E2">
      <w:pPr>
        <w:pStyle w:val="ListParagraph"/>
        <w:bidi w:val="0"/>
        <w:spacing w:line="360" w:lineRule="auto"/>
        <w:ind w:left="0"/>
        <w:jc w:val="lowKashida"/>
        <w:rPr>
          <w:rFonts w:asciiTheme="majorBidi" w:hAnsiTheme="majorBidi" w:cstheme="majorBidi"/>
        </w:rPr>
      </w:pPr>
    </w:p>
    <w:p w14:paraId="73522B83"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325C3E2C"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17C9E1F2"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36EDD117"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5C7B2077"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7A996F83" w14:textId="2142937F" w:rsidR="00C44177" w:rsidRDefault="00C44177" w:rsidP="00C44177">
      <w:pPr>
        <w:pStyle w:val="ListParagraph"/>
        <w:bidi w:val="0"/>
        <w:spacing w:line="360" w:lineRule="auto"/>
        <w:ind w:left="0"/>
        <w:jc w:val="lowKashida"/>
        <w:rPr>
          <w:rFonts w:asciiTheme="majorBidi" w:hAnsiTheme="majorBidi" w:cstheme="majorBidi"/>
        </w:rPr>
      </w:pPr>
    </w:p>
    <w:p w14:paraId="12212563" w14:textId="5BE6F9F3" w:rsidR="00C44177" w:rsidRDefault="00C44177" w:rsidP="00C44177">
      <w:pPr>
        <w:pStyle w:val="ListParagraph"/>
        <w:bidi w:val="0"/>
        <w:spacing w:line="360" w:lineRule="auto"/>
        <w:ind w:left="0"/>
        <w:jc w:val="lowKashida"/>
        <w:rPr>
          <w:rFonts w:asciiTheme="majorBidi" w:hAnsiTheme="majorBidi" w:cstheme="majorBidi"/>
        </w:rPr>
      </w:pPr>
    </w:p>
    <w:p w14:paraId="470FC601"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6B57DF36" w14:textId="6FC8D8CD" w:rsidR="00C44177" w:rsidRDefault="00C44177" w:rsidP="00C44177">
      <w:pPr>
        <w:pStyle w:val="ListParagraph"/>
        <w:bidi w:val="0"/>
        <w:spacing w:line="360" w:lineRule="auto"/>
        <w:ind w:left="0"/>
        <w:jc w:val="lowKashida"/>
        <w:rPr>
          <w:rFonts w:asciiTheme="majorBidi" w:hAnsiTheme="majorBidi" w:cstheme="majorBidi"/>
        </w:rPr>
      </w:pPr>
    </w:p>
    <w:p w14:paraId="07322F1B" w14:textId="2A8178B3" w:rsidR="00A912E2" w:rsidRDefault="00A912E2" w:rsidP="00A912E2">
      <w:pPr>
        <w:pStyle w:val="ListParagraph"/>
        <w:bidi w:val="0"/>
        <w:spacing w:line="360" w:lineRule="auto"/>
        <w:ind w:left="0"/>
        <w:jc w:val="lowKashida"/>
        <w:rPr>
          <w:rFonts w:asciiTheme="majorBidi" w:hAnsiTheme="majorBidi" w:cstheme="majorBidi"/>
        </w:rPr>
      </w:pPr>
    </w:p>
    <w:p w14:paraId="440023C0" w14:textId="77777777" w:rsidR="00A912E2" w:rsidRDefault="00A912E2" w:rsidP="00A912E2">
      <w:pPr>
        <w:pStyle w:val="ListParagraph"/>
        <w:bidi w:val="0"/>
        <w:spacing w:line="360" w:lineRule="auto"/>
        <w:ind w:left="0"/>
        <w:jc w:val="lowKashida"/>
        <w:rPr>
          <w:rFonts w:asciiTheme="majorBidi" w:hAnsiTheme="majorBidi" w:cstheme="majorBidi"/>
        </w:rPr>
      </w:pPr>
    </w:p>
    <w:p w14:paraId="13E16DF3" w14:textId="5E7B4A52" w:rsidR="00A912E2" w:rsidRDefault="00A912E2" w:rsidP="00A912E2">
      <w:pPr>
        <w:pStyle w:val="ListParagraph"/>
        <w:bidi w:val="0"/>
        <w:spacing w:line="360" w:lineRule="auto"/>
        <w:ind w:left="0"/>
        <w:jc w:val="lowKashida"/>
        <w:rPr>
          <w:rFonts w:asciiTheme="majorBidi" w:hAnsiTheme="majorBidi" w:cstheme="majorBidi"/>
        </w:rPr>
      </w:pPr>
    </w:p>
    <w:p w14:paraId="3ADF16F0" w14:textId="7E59B7F5" w:rsidR="00A912E2" w:rsidRDefault="00A912E2" w:rsidP="00A912E2">
      <w:pPr>
        <w:pStyle w:val="ListParagraph"/>
        <w:bidi w:val="0"/>
        <w:spacing w:line="360" w:lineRule="auto"/>
        <w:ind w:left="0"/>
        <w:jc w:val="lowKashida"/>
        <w:rPr>
          <w:rFonts w:asciiTheme="majorBidi" w:hAnsiTheme="majorBidi" w:cstheme="majorBidi"/>
        </w:rPr>
      </w:pPr>
    </w:p>
    <w:p w14:paraId="52F34011" w14:textId="1B8B1482" w:rsidR="00A912E2" w:rsidRDefault="00A912E2" w:rsidP="00A912E2">
      <w:pPr>
        <w:pStyle w:val="ListParagraph"/>
        <w:bidi w:val="0"/>
        <w:spacing w:line="360" w:lineRule="auto"/>
        <w:ind w:left="0"/>
        <w:jc w:val="lowKashida"/>
        <w:rPr>
          <w:rFonts w:asciiTheme="majorBidi" w:hAnsiTheme="majorBidi" w:cstheme="majorBidi"/>
        </w:rPr>
      </w:pPr>
    </w:p>
    <w:p w14:paraId="419E83B6" w14:textId="66E9FCB0" w:rsidR="00A912E2" w:rsidRDefault="00A912E2" w:rsidP="00A912E2">
      <w:pPr>
        <w:pStyle w:val="ListParagraph"/>
        <w:bidi w:val="0"/>
        <w:spacing w:line="360" w:lineRule="auto"/>
        <w:ind w:left="0"/>
        <w:jc w:val="lowKashida"/>
        <w:rPr>
          <w:rFonts w:asciiTheme="majorBidi" w:hAnsiTheme="majorBidi" w:cstheme="majorBidi"/>
        </w:rPr>
      </w:pPr>
    </w:p>
    <w:p w14:paraId="398FCCE6" w14:textId="77777777" w:rsidR="00DF032A" w:rsidRDefault="00DF032A" w:rsidP="00DF032A">
      <w:pPr>
        <w:pStyle w:val="ListParagraph"/>
        <w:bidi w:val="0"/>
        <w:spacing w:line="360" w:lineRule="auto"/>
        <w:ind w:left="0"/>
        <w:jc w:val="lowKashida"/>
        <w:rPr>
          <w:rFonts w:asciiTheme="majorBidi" w:hAnsiTheme="majorBidi" w:cstheme="majorBidi"/>
        </w:rPr>
      </w:pPr>
    </w:p>
    <w:p w14:paraId="18A9D855" w14:textId="77777777" w:rsidR="00A912E2" w:rsidRPr="00C44177" w:rsidRDefault="00A912E2" w:rsidP="00A912E2">
      <w:pPr>
        <w:pStyle w:val="ListParagraph"/>
        <w:bidi w:val="0"/>
        <w:spacing w:line="360" w:lineRule="auto"/>
        <w:ind w:left="0"/>
        <w:jc w:val="lowKashida"/>
        <w:rPr>
          <w:rFonts w:asciiTheme="majorBidi" w:hAnsiTheme="majorBidi" w:cstheme="majorBidi"/>
        </w:rPr>
      </w:pPr>
    </w:p>
    <w:p w14:paraId="251B06BE" w14:textId="77777777" w:rsidR="00C44177" w:rsidRPr="00C44177" w:rsidRDefault="00C44177" w:rsidP="00C44177">
      <w:pPr>
        <w:pStyle w:val="ListParagraph"/>
        <w:bidi w:val="0"/>
        <w:spacing w:line="360" w:lineRule="auto"/>
        <w:ind w:left="0"/>
        <w:jc w:val="lowKashida"/>
        <w:rPr>
          <w:rFonts w:asciiTheme="majorBidi" w:hAnsiTheme="majorBidi" w:cstheme="majorBidi"/>
          <w:b/>
          <w:bCs/>
          <w:sz w:val="32"/>
          <w:szCs w:val="32"/>
        </w:rPr>
      </w:pPr>
      <w:proofErr w:type="spellStart"/>
      <w:r w:rsidRPr="00C44177">
        <w:rPr>
          <w:rFonts w:asciiTheme="majorBidi" w:hAnsiTheme="majorBidi" w:cstheme="majorBidi"/>
          <w:b/>
          <w:bCs/>
          <w:sz w:val="32"/>
          <w:szCs w:val="32"/>
        </w:rPr>
        <w:lastRenderedPageBreak/>
        <w:t>Refrences</w:t>
      </w:r>
      <w:proofErr w:type="spellEnd"/>
    </w:p>
    <w:p w14:paraId="4420AA22" w14:textId="77777777" w:rsidR="00C44177" w:rsidRPr="00C44177" w:rsidRDefault="00C44177" w:rsidP="00C44177">
      <w:pPr>
        <w:pStyle w:val="ListParagraph"/>
        <w:bidi w:val="0"/>
        <w:spacing w:line="360" w:lineRule="auto"/>
        <w:ind w:left="0"/>
        <w:jc w:val="lowKashida"/>
        <w:rPr>
          <w:rFonts w:asciiTheme="majorBidi" w:hAnsiTheme="majorBidi" w:cstheme="majorBidi"/>
        </w:rPr>
      </w:pPr>
    </w:p>
    <w:p w14:paraId="342BA714"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 xml:space="preserve">Huddleston, R., &amp; </w:t>
      </w:r>
      <w:proofErr w:type="spellStart"/>
      <w:r w:rsidRPr="00C44177">
        <w:rPr>
          <w:rFonts w:asciiTheme="majorBidi" w:hAnsiTheme="majorBidi" w:cstheme="majorBidi"/>
        </w:rPr>
        <w:t>Pullum</w:t>
      </w:r>
      <w:proofErr w:type="spellEnd"/>
      <w:r w:rsidRPr="00C44177">
        <w:rPr>
          <w:rFonts w:asciiTheme="majorBidi" w:hAnsiTheme="majorBidi" w:cstheme="majorBidi"/>
        </w:rPr>
        <w:t>, G. K. (2002). The Cambridge grammar of the English language. Cambridge University Press.</w:t>
      </w:r>
    </w:p>
    <w:p w14:paraId="09B5841C"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proofErr w:type="spellStart"/>
      <w:r w:rsidRPr="00C44177">
        <w:rPr>
          <w:rFonts w:asciiTheme="majorBidi" w:hAnsiTheme="majorBidi" w:cstheme="majorBidi"/>
        </w:rPr>
        <w:t>Widdowson</w:t>
      </w:r>
      <w:proofErr w:type="spellEnd"/>
      <w:r w:rsidRPr="00C44177">
        <w:rPr>
          <w:rFonts w:asciiTheme="majorBidi" w:hAnsiTheme="majorBidi" w:cstheme="majorBidi"/>
        </w:rPr>
        <w:t>, H. G. (1979). Spoken and written English. Oxford University Press.</w:t>
      </w:r>
    </w:p>
    <w:p w14:paraId="1399D17C"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 xml:space="preserve">Huddleston, R., &amp; </w:t>
      </w:r>
      <w:proofErr w:type="spellStart"/>
      <w:r w:rsidRPr="00C44177">
        <w:rPr>
          <w:rFonts w:asciiTheme="majorBidi" w:hAnsiTheme="majorBidi" w:cstheme="majorBidi"/>
        </w:rPr>
        <w:t>Pullum</w:t>
      </w:r>
      <w:proofErr w:type="spellEnd"/>
      <w:r w:rsidRPr="00C44177">
        <w:rPr>
          <w:rFonts w:asciiTheme="majorBidi" w:hAnsiTheme="majorBidi" w:cstheme="majorBidi"/>
        </w:rPr>
        <w:t>, G. K. (2005). A student's introduction to English grammar. Cambridge University Press.</w:t>
      </w:r>
    </w:p>
    <w:p w14:paraId="0F063514"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 xml:space="preserve">Quirk, R., &amp; </w:t>
      </w:r>
      <w:proofErr w:type="spellStart"/>
      <w:r w:rsidRPr="00C44177">
        <w:rPr>
          <w:rFonts w:asciiTheme="majorBidi" w:hAnsiTheme="majorBidi" w:cstheme="majorBidi"/>
        </w:rPr>
        <w:t>Greenbaum</w:t>
      </w:r>
      <w:proofErr w:type="spellEnd"/>
      <w:r w:rsidRPr="00C44177">
        <w:rPr>
          <w:rFonts w:asciiTheme="majorBidi" w:hAnsiTheme="majorBidi" w:cstheme="majorBidi"/>
        </w:rPr>
        <w:t>, S. (1973). A university grammar of English. Longman.</w:t>
      </w:r>
    </w:p>
    <w:p w14:paraId="7C2EE820"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 xml:space="preserve">Nelson, G., &amp; </w:t>
      </w:r>
      <w:proofErr w:type="spellStart"/>
      <w:r w:rsidRPr="00C44177">
        <w:rPr>
          <w:rFonts w:asciiTheme="majorBidi" w:hAnsiTheme="majorBidi" w:cstheme="majorBidi"/>
        </w:rPr>
        <w:t>Greenbaum</w:t>
      </w:r>
      <w:proofErr w:type="spellEnd"/>
      <w:r w:rsidRPr="00C44177">
        <w:rPr>
          <w:rFonts w:asciiTheme="majorBidi" w:hAnsiTheme="majorBidi" w:cstheme="majorBidi"/>
        </w:rPr>
        <w:t xml:space="preserve">, S. (2009). An introduction to English grammar (3rd </w:t>
      </w:r>
      <w:proofErr w:type="gramStart"/>
      <w:r w:rsidRPr="00C44177">
        <w:rPr>
          <w:rFonts w:asciiTheme="majorBidi" w:hAnsiTheme="majorBidi" w:cstheme="majorBidi"/>
        </w:rPr>
        <w:t>ed</w:t>
      </w:r>
      <w:proofErr w:type="gramEnd"/>
      <w:r w:rsidRPr="00C44177">
        <w:rPr>
          <w:rFonts w:asciiTheme="majorBidi" w:hAnsiTheme="majorBidi" w:cstheme="majorBidi"/>
        </w:rPr>
        <w:t>.). Routledge.</w:t>
      </w:r>
    </w:p>
    <w:p w14:paraId="2E8C05BE"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proofErr w:type="spellStart"/>
      <w:r w:rsidRPr="00C44177">
        <w:rPr>
          <w:rFonts w:asciiTheme="majorBidi" w:hAnsiTheme="majorBidi" w:cstheme="majorBidi"/>
        </w:rPr>
        <w:t>Stageberg</w:t>
      </w:r>
      <w:proofErr w:type="spellEnd"/>
      <w:r w:rsidRPr="00C44177">
        <w:rPr>
          <w:rFonts w:asciiTheme="majorBidi" w:hAnsiTheme="majorBidi" w:cstheme="majorBidi"/>
        </w:rPr>
        <w:t>, N. C. (1957). An introductory English grammar. Holt, Rinehart and Winston.</w:t>
      </w:r>
    </w:p>
    <w:p w14:paraId="4CC51613"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Carter, R., &amp; McCarthy, M. (2006). Cambridge grammar of English: A comprehensive guide. Cambridge University Press.</w:t>
      </w:r>
    </w:p>
    <w:p w14:paraId="3FECBEC1"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proofErr w:type="spellStart"/>
      <w:r w:rsidRPr="00C44177">
        <w:rPr>
          <w:rFonts w:asciiTheme="majorBidi" w:hAnsiTheme="majorBidi" w:cstheme="majorBidi"/>
        </w:rPr>
        <w:t>Börjars</w:t>
      </w:r>
      <w:proofErr w:type="spellEnd"/>
      <w:r w:rsidRPr="00C44177">
        <w:rPr>
          <w:rFonts w:asciiTheme="majorBidi" w:hAnsiTheme="majorBidi" w:cstheme="majorBidi"/>
        </w:rPr>
        <w:t xml:space="preserve">, K., &amp; </w:t>
      </w:r>
      <w:proofErr w:type="spellStart"/>
      <w:r w:rsidRPr="00C44177">
        <w:rPr>
          <w:rFonts w:asciiTheme="majorBidi" w:hAnsiTheme="majorBidi" w:cstheme="majorBidi"/>
        </w:rPr>
        <w:t>Burridge</w:t>
      </w:r>
      <w:proofErr w:type="spellEnd"/>
      <w:r w:rsidRPr="00C44177">
        <w:rPr>
          <w:rFonts w:asciiTheme="majorBidi" w:hAnsiTheme="majorBidi" w:cstheme="majorBidi"/>
        </w:rPr>
        <w:t xml:space="preserve">, K. (2010). Introducing English grammar (2nd </w:t>
      </w:r>
      <w:proofErr w:type="gramStart"/>
      <w:r w:rsidRPr="00C44177">
        <w:rPr>
          <w:rFonts w:asciiTheme="majorBidi" w:hAnsiTheme="majorBidi" w:cstheme="majorBidi"/>
        </w:rPr>
        <w:t>ed</w:t>
      </w:r>
      <w:proofErr w:type="gramEnd"/>
      <w:r w:rsidRPr="00C44177">
        <w:rPr>
          <w:rFonts w:asciiTheme="majorBidi" w:hAnsiTheme="majorBidi" w:cstheme="majorBidi"/>
        </w:rPr>
        <w:t>.). Hodder Education.</w:t>
      </w:r>
    </w:p>
    <w:p w14:paraId="785EC282"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proofErr w:type="spellStart"/>
      <w:r w:rsidRPr="00C44177">
        <w:rPr>
          <w:rFonts w:asciiTheme="majorBidi" w:hAnsiTheme="majorBidi" w:cstheme="majorBidi"/>
        </w:rPr>
        <w:t>Lobeck</w:t>
      </w:r>
      <w:proofErr w:type="spellEnd"/>
      <w:r w:rsidRPr="00C44177">
        <w:rPr>
          <w:rFonts w:asciiTheme="majorBidi" w:hAnsiTheme="majorBidi" w:cstheme="majorBidi"/>
        </w:rPr>
        <w:t>, A., &amp; Denham, K. (2013). Navigating English grammar: A guide for users. Wiley-Blackwell.</w:t>
      </w:r>
    </w:p>
    <w:p w14:paraId="6658F19B"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 xml:space="preserve">Swan, M. (2005). Practical English usage (3rd </w:t>
      </w:r>
      <w:proofErr w:type="gramStart"/>
      <w:r w:rsidRPr="00C44177">
        <w:rPr>
          <w:rFonts w:asciiTheme="majorBidi" w:hAnsiTheme="majorBidi" w:cstheme="majorBidi"/>
        </w:rPr>
        <w:t>ed</w:t>
      </w:r>
      <w:proofErr w:type="gramEnd"/>
      <w:r w:rsidRPr="00C44177">
        <w:rPr>
          <w:rFonts w:asciiTheme="majorBidi" w:hAnsiTheme="majorBidi" w:cstheme="majorBidi"/>
        </w:rPr>
        <w:t>.). Oxford University Press.</w:t>
      </w:r>
    </w:p>
    <w:p w14:paraId="7D39B53A"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Downing, A. (2006). English grammar: The basics. Routledge.</w:t>
      </w:r>
    </w:p>
    <w:p w14:paraId="29EA5DD2" w14:textId="77777777" w:rsidR="00C44177" w:rsidRPr="00C44177" w:rsidRDefault="00C44177" w:rsidP="00C44177">
      <w:pPr>
        <w:pStyle w:val="ListParagraph"/>
        <w:numPr>
          <w:ilvl w:val="0"/>
          <w:numId w:val="17"/>
        </w:numPr>
        <w:bidi w:val="0"/>
        <w:spacing w:line="360" w:lineRule="auto"/>
        <w:ind w:left="0"/>
        <w:jc w:val="lowKashida"/>
        <w:rPr>
          <w:rFonts w:asciiTheme="majorBidi" w:hAnsiTheme="majorBidi" w:cstheme="majorBidi"/>
        </w:rPr>
      </w:pPr>
      <w:r w:rsidRPr="00C44177">
        <w:rPr>
          <w:rFonts w:asciiTheme="majorBidi" w:hAnsiTheme="majorBidi" w:cstheme="majorBidi"/>
        </w:rPr>
        <w:t>Swan, M., &amp; Walter, C. (2001). Essential grammar for teachers and students. Oxford University Press.</w:t>
      </w:r>
    </w:p>
    <w:p w14:paraId="06E9EE47" w14:textId="77777777" w:rsidR="00AC34E9" w:rsidRPr="00AC34E9" w:rsidRDefault="00AC34E9" w:rsidP="00AC34E9">
      <w:pPr>
        <w:bidi w:val="0"/>
        <w:spacing w:after="0" w:line="360" w:lineRule="auto"/>
        <w:jc w:val="left"/>
        <w:rPr>
          <w:rFonts w:asciiTheme="majorBidi" w:hAnsiTheme="majorBidi" w:cstheme="majorBidi"/>
          <w:b/>
          <w:bCs/>
          <w:sz w:val="32"/>
          <w:szCs w:val="32"/>
        </w:rPr>
      </w:pPr>
    </w:p>
    <w:sectPr w:rsidR="00AC34E9" w:rsidRPr="00AC34E9" w:rsidSect="00B72401">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3C65" w14:textId="77777777" w:rsidR="00860ED1" w:rsidRDefault="00860ED1" w:rsidP="00AF06BB">
      <w:pPr>
        <w:spacing w:after="0" w:line="240" w:lineRule="auto"/>
      </w:pPr>
      <w:r>
        <w:separator/>
      </w:r>
    </w:p>
  </w:endnote>
  <w:endnote w:type="continuationSeparator" w:id="0">
    <w:p w14:paraId="07D92A03" w14:textId="77777777" w:rsidR="00860ED1" w:rsidRDefault="00860ED1" w:rsidP="00A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ITC Franklin Gothic">
    <w:altName w:val="Calibri"/>
    <w:panose1 w:val="00000000000000000000"/>
    <w:charset w:val="00"/>
    <w:family w:val="swiss"/>
    <w:notTrueType/>
    <w:pitch w:val="default"/>
    <w:sig w:usb0="00000003" w:usb1="00000000" w:usb2="00000000" w:usb3="00000000" w:csb0="00000001" w:csb1="00000000"/>
  </w:font>
  <w:font w:name="Adobe Naskh Medium">
    <w:panose1 w:val="01010101010101010101"/>
    <w:charset w:val="00"/>
    <w:family w:val="modern"/>
    <w:notTrueType/>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40110"/>
      <w:docPartObj>
        <w:docPartGallery w:val="Page Numbers (Bottom of Page)"/>
        <w:docPartUnique/>
      </w:docPartObj>
    </w:sdtPr>
    <w:sdtEndPr>
      <w:rPr>
        <w:rFonts w:asciiTheme="majorBidi" w:hAnsiTheme="majorBidi" w:cstheme="majorBidi"/>
        <w:b/>
        <w:bCs/>
        <w:sz w:val="24"/>
        <w:szCs w:val="24"/>
      </w:rPr>
    </w:sdtEndPr>
    <w:sdtContent>
      <w:p w14:paraId="6B6A49F1" w14:textId="310E6399" w:rsidR="00F63394" w:rsidRPr="00D008F9" w:rsidRDefault="00F63394">
        <w:pPr>
          <w:pStyle w:val="Footer"/>
          <w:jc w:val="right"/>
          <w:rPr>
            <w:rFonts w:asciiTheme="majorBidi" w:hAnsiTheme="majorBidi" w:cstheme="majorBidi"/>
            <w:b/>
            <w:bCs/>
            <w:sz w:val="24"/>
            <w:szCs w:val="24"/>
          </w:rPr>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DF032A">
          <w:rPr>
            <w:rFonts w:asciiTheme="majorBidi" w:hAnsiTheme="majorBidi" w:cstheme="majorBidi"/>
            <w:b/>
            <w:bCs/>
            <w:noProof/>
            <w:sz w:val="24"/>
            <w:szCs w:val="24"/>
          </w:rPr>
          <w:t>V</w:t>
        </w:r>
        <w:r w:rsidRPr="00D008F9">
          <w:rPr>
            <w:rFonts w:asciiTheme="majorBidi" w:hAnsiTheme="majorBidi" w:cstheme="majorBidi"/>
            <w:b/>
            <w:bCs/>
            <w:noProof/>
            <w:sz w:val="24"/>
            <w:szCs w:val="24"/>
          </w:rPr>
          <w:fldChar w:fldCharType="end"/>
        </w:r>
      </w:p>
    </w:sdtContent>
  </w:sdt>
  <w:p w14:paraId="46DEC64D" w14:textId="77777777" w:rsidR="00F63394" w:rsidRDefault="00F6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33703"/>
      <w:docPartObj>
        <w:docPartGallery w:val="Page Numbers (Bottom of Page)"/>
        <w:docPartUnique/>
      </w:docPartObj>
    </w:sdtPr>
    <w:sdtEndPr/>
    <w:sdtContent>
      <w:p w14:paraId="1AFC47B3" w14:textId="486FAFD4" w:rsidR="00D65C2F" w:rsidRDefault="00D65C2F">
        <w:pPr>
          <w:pStyle w:val="Footer"/>
          <w:jc w:val="right"/>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DF032A">
          <w:rPr>
            <w:rFonts w:asciiTheme="majorBidi" w:hAnsiTheme="majorBidi" w:cstheme="majorBidi"/>
            <w:b/>
            <w:bCs/>
            <w:noProof/>
            <w:sz w:val="24"/>
            <w:szCs w:val="24"/>
          </w:rPr>
          <w:t>13</w:t>
        </w:r>
        <w:r w:rsidRPr="00D008F9">
          <w:rPr>
            <w:rFonts w:asciiTheme="majorBidi" w:hAnsiTheme="majorBidi" w:cstheme="majorBidi"/>
            <w:b/>
            <w:bCs/>
            <w:noProof/>
            <w:sz w:val="24"/>
            <w:szCs w:val="24"/>
          </w:rPr>
          <w:fldChar w:fldCharType="end"/>
        </w:r>
      </w:p>
    </w:sdtContent>
  </w:sdt>
  <w:p w14:paraId="5B576EF3" w14:textId="77777777" w:rsidR="00D65C2F" w:rsidRDefault="00D6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7FA2B" w14:textId="77777777" w:rsidR="00860ED1" w:rsidRDefault="00860ED1" w:rsidP="00AF06BB">
      <w:pPr>
        <w:spacing w:after="0" w:line="240" w:lineRule="auto"/>
      </w:pPr>
      <w:r>
        <w:separator/>
      </w:r>
    </w:p>
  </w:footnote>
  <w:footnote w:type="continuationSeparator" w:id="0">
    <w:p w14:paraId="038933F6" w14:textId="77777777" w:rsidR="00860ED1" w:rsidRDefault="00860ED1" w:rsidP="00A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4DA3" w14:textId="1E19B4BD" w:rsidR="00AF06BB" w:rsidRDefault="00AF06BB" w:rsidP="00AF06BB">
    <w:pPr>
      <w:pStyle w:val="Header"/>
      <w:tabs>
        <w:tab w:val="clear" w:pos="4680"/>
        <w:tab w:val="clear" w:pos="9360"/>
        <w:tab w:val="left" w:pos="352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C6BF" w14:textId="77777777" w:rsidR="00F63394" w:rsidRDefault="00F63394" w:rsidP="00AF06BB">
    <w:pPr>
      <w:pStyle w:val="Header"/>
      <w:tabs>
        <w:tab w:val="clear" w:pos="4680"/>
        <w:tab w:val="clear" w:pos="9360"/>
        <w:tab w:val="left" w:pos="3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448"/>
    <w:multiLevelType w:val="hybridMultilevel"/>
    <w:tmpl w:val="4F12F2B6"/>
    <w:lvl w:ilvl="0" w:tplc="B0FC59E4">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AAEC254">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E14EE72">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C6CC698">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ACA2A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5ECF9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2A2F56E">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78243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F478BE">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0524B6C"/>
    <w:multiLevelType w:val="hybridMultilevel"/>
    <w:tmpl w:val="4386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E7ED3"/>
    <w:multiLevelType w:val="hybridMultilevel"/>
    <w:tmpl w:val="84F0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E87B35"/>
    <w:multiLevelType w:val="hybridMultilevel"/>
    <w:tmpl w:val="D2EE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D218B"/>
    <w:multiLevelType w:val="hybridMultilevel"/>
    <w:tmpl w:val="FA2036B8"/>
    <w:lvl w:ilvl="0" w:tplc="AA46F31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A8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E3A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68C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62B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B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408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48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4F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CC127F"/>
    <w:multiLevelType w:val="multilevel"/>
    <w:tmpl w:val="A55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9179F"/>
    <w:multiLevelType w:val="hybridMultilevel"/>
    <w:tmpl w:val="EA0ED0AA"/>
    <w:lvl w:ilvl="0" w:tplc="B7745E9E">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6BAF14A">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FCE2B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BEB14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D9C868E">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0C812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E6641EA">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EC71D6">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D45EFC">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440B0B45"/>
    <w:multiLevelType w:val="hybridMultilevel"/>
    <w:tmpl w:val="F5FEAF66"/>
    <w:lvl w:ilvl="0" w:tplc="4A34243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6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A5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8F6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3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CAB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D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04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E27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0C03ED"/>
    <w:multiLevelType w:val="hybridMultilevel"/>
    <w:tmpl w:val="8D8A83DC"/>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B92F5DE">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3E0C8E">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B4281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9E258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E6D4BA">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2CE7BCC">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C45B8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F04598">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4BCC0B53"/>
    <w:multiLevelType w:val="multilevel"/>
    <w:tmpl w:val="1DF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C77B3"/>
    <w:multiLevelType w:val="hybridMultilevel"/>
    <w:tmpl w:val="A9D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30335"/>
    <w:multiLevelType w:val="hybridMultilevel"/>
    <w:tmpl w:val="4C0E3AB0"/>
    <w:lvl w:ilvl="0" w:tplc="04090001">
      <w:start w:val="1"/>
      <w:numFmt w:val="bullet"/>
      <w:lvlText w:val=""/>
      <w:lvlJc w:val="left"/>
      <w:pPr>
        <w:ind w:left="262"/>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A7874"/>
    <w:multiLevelType w:val="hybridMultilevel"/>
    <w:tmpl w:val="A2DAEF98"/>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91CE2"/>
    <w:multiLevelType w:val="hybridMultilevel"/>
    <w:tmpl w:val="971C7D2C"/>
    <w:lvl w:ilvl="0" w:tplc="9AD8CB08">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5625E8">
      <w:start w:val="1"/>
      <w:numFmt w:val="lowerLetter"/>
      <w:lvlText w:val="%2"/>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E8340">
      <w:start w:val="1"/>
      <w:numFmt w:val="lowerRoman"/>
      <w:lvlText w:val="%3"/>
      <w:lvlJc w:val="left"/>
      <w:pPr>
        <w:ind w:left="1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966E62">
      <w:start w:val="1"/>
      <w:numFmt w:val="decimal"/>
      <w:lvlText w:val="%4"/>
      <w:lvlJc w:val="left"/>
      <w:pPr>
        <w:ind w:left="2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E063BA">
      <w:start w:val="1"/>
      <w:numFmt w:val="lowerLetter"/>
      <w:lvlText w:val="%5"/>
      <w:lvlJc w:val="left"/>
      <w:pPr>
        <w:ind w:left="3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9427F0">
      <w:start w:val="1"/>
      <w:numFmt w:val="lowerRoman"/>
      <w:lvlText w:val="%6"/>
      <w:lvlJc w:val="left"/>
      <w:pPr>
        <w:ind w:left="3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A0A5BC">
      <w:start w:val="1"/>
      <w:numFmt w:val="decimal"/>
      <w:lvlText w:val="%7"/>
      <w:lvlJc w:val="left"/>
      <w:pPr>
        <w:ind w:left="46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DC37D2">
      <w:start w:val="1"/>
      <w:numFmt w:val="lowerLetter"/>
      <w:lvlText w:val="%8"/>
      <w:lvlJc w:val="left"/>
      <w:pPr>
        <w:ind w:left="54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367694">
      <w:start w:val="1"/>
      <w:numFmt w:val="lowerRoman"/>
      <w:lvlText w:val="%9"/>
      <w:lvlJc w:val="left"/>
      <w:pPr>
        <w:ind w:left="61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6"/>
  </w:num>
  <w:num w:numId="3">
    <w:abstractNumId w:val="7"/>
  </w:num>
  <w:num w:numId="4">
    <w:abstractNumId w:val="4"/>
  </w:num>
  <w:num w:numId="5">
    <w:abstractNumId w:val="0"/>
  </w:num>
  <w:num w:numId="6">
    <w:abstractNumId w:val="8"/>
  </w:num>
  <w:num w:numId="7">
    <w:abstractNumId w:val="8"/>
  </w:num>
  <w:num w:numId="8">
    <w:abstractNumId w:val="0"/>
  </w:num>
  <w:num w:numId="9">
    <w:abstractNumId w:val="6"/>
  </w:num>
  <w:num w:numId="10">
    <w:abstractNumId w:val="3"/>
  </w:num>
  <w:num w:numId="11">
    <w:abstractNumId w:val="10"/>
  </w:num>
  <w:num w:numId="12">
    <w:abstractNumId w:val="12"/>
  </w:num>
  <w:num w:numId="13">
    <w:abstractNumId w:val="11"/>
  </w:num>
  <w:num w:numId="14">
    <w:abstractNumId w:val="9"/>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3Mrc0NTIxNrE0NDVT0lEKTi0uzszPAykwNKsFAMeO7DstAAAA"/>
  </w:docVars>
  <w:rsids>
    <w:rsidRoot w:val="00DA708E"/>
    <w:rsid w:val="0000048C"/>
    <w:rsid w:val="0000786F"/>
    <w:rsid w:val="0002353E"/>
    <w:rsid w:val="0003315D"/>
    <w:rsid w:val="000341F1"/>
    <w:rsid w:val="000351FD"/>
    <w:rsid w:val="0004166C"/>
    <w:rsid w:val="000434EC"/>
    <w:rsid w:val="000502BE"/>
    <w:rsid w:val="00054CF3"/>
    <w:rsid w:val="000559E2"/>
    <w:rsid w:val="00056DF6"/>
    <w:rsid w:val="000628DF"/>
    <w:rsid w:val="00063CB3"/>
    <w:rsid w:val="000744E9"/>
    <w:rsid w:val="00076F50"/>
    <w:rsid w:val="00077BD0"/>
    <w:rsid w:val="00083A54"/>
    <w:rsid w:val="00091DC7"/>
    <w:rsid w:val="00095875"/>
    <w:rsid w:val="00096260"/>
    <w:rsid w:val="000A2A15"/>
    <w:rsid w:val="000B166A"/>
    <w:rsid w:val="000B1885"/>
    <w:rsid w:val="000B2A7F"/>
    <w:rsid w:val="000B7C49"/>
    <w:rsid w:val="000D0E27"/>
    <w:rsid w:val="000D4199"/>
    <w:rsid w:val="000F15E1"/>
    <w:rsid w:val="000F463E"/>
    <w:rsid w:val="000F56EE"/>
    <w:rsid w:val="00112693"/>
    <w:rsid w:val="00133018"/>
    <w:rsid w:val="001362D0"/>
    <w:rsid w:val="001472BD"/>
    <w:rsid w:val="00153EC6"/>
    <w:rsid w:val="00160B89"/>
    <w:rsid w:val="00163788"/>
    <w:rsid w:val="00164A38"/>
    <w:rsid w:val="001654CD"/>
    <w:rsid w:val="00173B20"/>
    <w:rsid w:val="0017599C"/>
    <w:rsid w:val="001859B2"/>
    <w:rsid w:val="00192814"/>
    <w:rsid w:val="001B2BC6"/>
    <w:rsid w:val="001B455F"/>
    <w:rsid w:val="001B6606"/>
    <w:rsid w:val="001B715C"/>
    <w:rsid w:val="001B7319"/>
    <w:rsid w:val="001E1346"/>
    <w:rsid w:val="001E5BD9"/>
    <w:rsid w:val="001E7A5A"/>
    <w:rsid w:val="00200670"/>
    <w:rsid w:val="00201F29"/>
    <w:rsid w:val="002028A0"/>
    <w:rsid w:val="00203020"/>
    <w:rsid w:val="00203F81"/>
    <w:rsid w:val="0020527E"/>
    <w:rsid w:val="002105D8"/>
    <w:rsid w:val="0023090D"/>
    <w:rsid w:val="00230C1E"/>
    <w:rsid w:val="00243848"/>
    <w:rsid w:val="00251217"/>
    <w:rsid w:val="00275CFA"/>
    <w:rsid w:val="00280B1E"/>
    <w:rsid w:val="002846A6"/>
    <w:rsid w:val="002A6F48"/>
    <w:rsid w:val="002B0E40"/>
    <w:rsid w:val="002B61E4"/>
    <w:rsid w:val="002B70C8"/>
    <w:rsid w:val="002C146B"/>
    <w:rsid w:val="002C7432"/>
    <w:rsid w:val="002E3641"/>
    <w:rsid w:val="002E3648"/>
    <w:rsid w:val="002F0A0A"/>
    <w:rsid w:val="002F120F"/>
    <w:rsid w:val="002F24F9"/>
    <w:rsid w:val="0030620C"/>
    <w:rsid w:val="003129F7"/>
    <w:rsid w:val="0031574C"/>
    <w:rsid w:val="00322333"/>
    <w:rsid w:val="003431A5"/>
    <w:rsid w:val="00343DAB"/>
    <w:rsid w:val="00344AE4"/>
    <w:rsid w:val="00345F21"/>
    <w:rsid w:val="00347FDD"/>
    <w:rsid w:val="003509DB"/>
    <w:rsid w:val="00351898"/>
    <w:rsid w:val="003540BD"/>
    <w:rsid w:val="00370045"/>
    <w:rsid w:val="00373BF9"/>
    <w:rsid w:val="00381335"/>
    <w:rsid w:val="0038433F"/>
    <w:rsid w:val="003867A9"/>
    <w:rsid w:val="003A1196"/>
    <w:rsid w:val="003A3900"/>
    <w:rsid w:val="003A6B6A"/>
    <w:rsid w:val="003B2349"/>
    <w:rsid w:val="003B34D8"/>
    <w:rsid w:val="003C1A12"/>
    <w:rsid w:val="003C345B"/>
    <w:rsid w:val="003C360E"/>
    <w:rsid w:val="003E1989"/>
    <w:rsid w:val="003E51BC"/>
    <w:rsid w:val="003F0F35"/>
    <w:rsid w:val="003F232C"/>
    <w:rsid w:val="003F264B"/>
    <w:rsid w:val="003F39D8"/>
    <w:rsid w:val="003F499E"/>
    <w:rsid w:val="003F74ED"/>
    <w:rsid w:val="0040652D"/>
    <w:rsid w:val="0040683E"/>
    <w:rsid w:val="004102A5"/>
    <w:rsid w:val="00410A50"/>
    <w:rsid w:val="00411047"/>
    <w:rsid w:val="00413AB8"/>
    <w:rsid w:val="00413D1E"/>
    <w:rsid w:val="004261E0"/>
    <w:rsid w:val="004336F7"/>
    <w:rsid w:val="00442B36"/>
    <w:rsid w:val="00444F8F"/>
    <w:rsid w:val="0044636D"/>
    <w:rsid w:val="00450FD2"/>
    <w:rsid w:val="00461492"/>
    <w:rsid w:val="00472C53"/>
    <w:rsid w:val="00475E14"/>
    <w:rsid w:val="00480377"/>
    <w:rsid w:val="00481EF3"/>
    <w:rsid w:val="00482946"/>
    <w:rsid w:val="00487A06"/>
    <w:rsid w:val="0049576A"/>
    <w:rsid w:val="00496B15"/>
    <w:rsid w:val="004A05C9"/>
    <w:rsid w:val="004A41F7"/>
    <w:rsid w:val="004C0AE0"/>
    <w:rsid w:val="004D449A"/>
    <w:rsid w:val="004D753B"/>
    <w:rsid w:val="004E03B0"/>
    <w:rsid w:val="004F3900"/>
    <w:rsid w:val="004F5C0A"/>
    <w:rsid w:val="005008F8"/>
    <w:rsid w:val="0050495A"/>
    <w:rsid w:val="00515058"/>
    <w:rsid w:val="0051641E"/>
    <w:rsid w:val="00527D58"/>
    <w:rsid w:val="00530845"/>
    <w:rsid w:val="00552E0D"/>
    <w:rsid w:val="005531AB"/>
    <w:rsid w:val="0055389D"/>
    <w:rsid w:val="0055515E"/>
    <w:rsid w:val="00567E98"/>
    <w:rsid w:val="00581FE3"/>
    <w:rsid w:val="005A0C94"/>
    <w:rsid w:val="005A2EAE"/>
    <w:rsid w:val="005A469A"/>
    <w:rsid w:val="005C6438"/>
    <w:rsid w:val="005C7936"/>
    <w:rsid w:val="005D13E6"/>
    <w:rsid w:val="005D1C1B"/>
    <w:rsid w:val="005E08B2"/>
    <w:rsid w:val="005E1413"/>
    <w:rsid w:val="005F2375"/>
    <w:rsid w:val="006029FC"/>
    <w:rsid w:val="0061074C"/>
    <w:rsid w:val="00613354"/>
    <w:rsid w:val="00615E64"/>
    <w:rsid w:val="0061702A"/>
    <w:rsid w:val="00621466"/>
    <w:rsid w:val="006265D2"/>
    <w:rsid w:val="0062766E"/>
    <w:rsid w:val="006344E0"/>
    <w:rsid w:val="00635791"/>
    <w:rsid w:val="00637366"/>
    <w:rsid w:val="0063741E"/>
    <w:rsid w:val="00643940"/>
    <w:rsid w:val="0065166B"/>
    <w:rsid w:val="00665264"/>
    <w:rsid w:val="006655FA"/>
    <w:rsid w:val="00667D62"/>
    <w:rsid w:val="0067461C"/>
    <w:rsid w:val="006937D4"/>
    <w:rsid w:val="006A3BCE"/>
    <w:rsid w:val="006A7F16"/>
    <w:rsid w:val="006C2C61"/>
    <w:rsid w:val="006D38A9"/>
    <w:rsid w:val="006E7CDE"/>
    <w:rsid w:val="006F039E"/>
    <w:rsid w:val="00701F8A"/>
    <w:rsid w:val="00711B22"/>
    <w:rsid w:val="007124D3"/>
    <w:rsid w:val="007141D5"/>
    <w:rsid w:val="00715BEC"/>
    <w:rsid w:val="00720086"/>
    <w:rsid w:val="0072346D"/>
    <w:rsid w:val="00727D43"/>
    <w:rsid w:val="00735222"/>
    <w:rsid w:val="0074452B"/>
    <w:rsid w:val="007528FC"/>
    <w:rsid w:val="00757069"/>
    <w:rsid w:val="00757A08"/>
    <w:rsid w:val="00761249"/>
    <w:rsid w:val="007763D0"/>
    <w:rsid w:val="00777557"/>
    <w:rsid w:val="00782FA7"/>
    <w:rsid w:val="00784D43"/>
    <w:rsid w:val="0078776B"/>
    <w:rsid w:val="0079279F"/>
    <w:rsid w:val="007972FF"/>
    <w:rsid w:val="007B2DB0"/>
    <w:rsid w:val="007C4C56"/>
    <w:rsid w:val="007C6CF4"/>
    <w:rsid w:val="007C7DF6"/>
    <w:rsid w:val="007E5582"/>
    <w:rsid w:val="007F3500"/>
    <w:rsid w:val="007F4989"/>
    <w:rsid w:val="0080138E"/>
    <w:rsid w:val="00802EDD"/>
    <w:rsid w:val="00815179"/>
    <w:rsid w:val="008155F1"/>
    <w:rsid w:val="00824829"/>
    <w:rsid w:val="00840529"/>
    <w:rsid w:val="00846B8C"/>
    <w:rsid w:val="008505B4"/>
    <w:rsid w:val="00860ED1"/>
    <w:rsid w:val="008614D0"/>
    <w:rsid w:val="00866BCB"/>
    <w:rsid w:val="00872D9B"/>
    <w:rsid w:val="00881BFA"/>
    <w:rsid w:val="0088284D"/>
    <w:rsid w:val="00882B39"/>
    <w:rsid w:val="00886104"/>
    <w:rsid w:val="008938D6"/>
    <w:rsid w:val="008A0DDA"/>
    <w:rsid w:val="008A4871"/>
    <w:rsid w:val="008A628D"/>
    <w:rsid w:val="008B36D9"/>
    <w:rsid w:val="008B55ED"/>
    <w:rsid w:val="008B7A15"/>
    <w:rsid w:val="008B7D1C"/>
    <w:rsid w:val="008C09D0"/>
    <w:rsid w:val="008C10B7"/>
    <w:rsid w:val="008C10DF"/>
    <w:rsid w:val="008C56F2"/>
    <w:rsid w:val="008C6242"/>
    <w:rsid w:val="008D554F"/>
    <w:rsid w:val="008F209E"/>
    <w:rsid w:val="008F7474"/>
    <w:rsid w:val="0090312D"/>
    <w:rsid w:val="00907EEA"/>
    <w:rsid w:val="00915233"/>
    <w:rsid w:val="00915794"/>
    <w:rsid w:val="009175C0"/>
    <w:rsid w:val="00925E4C"/>
    <w:rsid w:val="00927779"/>
    <w:rsid w:val="0093028C"/>
    <w:rsid w:val="00930B84"/>
    <w:rsid w:val="009322C1"/>
    <w:rsid w:val="00947ECA"/>
    <w:rsid w:val="00952C7A"/>
    <w:rsid w:val="0095347F"/>
    <w:rsid w:val="00953709"/>
    <w:rsid w:val="00956C70"/>
    <w:rsid w:val="00964897"/>
    <w:rsid w:val="009666C9"/>
    <w:rsid w:val="00971A46"/>
    <w:rsid w:val="00985020"/>
    <w:rsid w:val="0098786A"/>
    <w:rsid w:val="00987C69"/>
    <w:rsid w:val="0099436D"/>
    <w:rsid w:val="009970C4"/>
    <w:rsid w:val="009A1E56"/>
    <w:rsid w:val="009A5B4B"/>
    <w:rsid w:val="009B340A"/>
    <w:rsid w:val="009B76A6"/>
    <w:rsid w:val="009C3453"/>
    <w:rsid w:val="009D00B9"/>
    <w:rsid w:val="009E064B"/>
    <w:rsid w:val="009E1D0F"/>
    <w:rsid w:val="009F5258"/>
    <w:rsid w:val="00A01A63"/>
    <w:rsid w:val="00A10D6E"/>
    <w:rsid w:val="00A1515E"/>
    <w:rsid w:val="00A15C01"/>
    <w:rsid w:val="00A17836"/>
    <w:rsid w:val="00A255F8"/>
    <w:rsid w:val="00A2572B"/>
    <w:rsid w:val="00A264AB"/>
    <w:rsid w:val="00A37143"/>
    <w:rsid w:val="00A430A0"/>
    <w:rsid w:val="00A4540A"/>
    <w:rsid w:val="00A47AF2"/>
    <w:rsid w:val="00A5112C"/>
    <w:rsid w:val="00A54C8A"/>
    <w:rsid w:val="00A65D4F"/>
    <w:rsid w:val="00A77903"/>
    <w:rsid w:val="00A85580"/>
    <w:rsid w:val="00A912E2"/>
    <w:rsid w:val="00AA227B"/>
    <w:rsid w:val="00AA6875"/>
    <w:rsid w:val="00AB1F9E"/>
    <w:rsid w:val="00AB2F52"/>
    <w:rsid w:val="00AC34E9"/>
    <w:rsid w:val="00AD1390"/>
    <w:rsid w:val="00AE0133"/>
    <w:rsid w:val="00AE06DE"/>
    <w:rsid w:val="00AE337C"/>
    <w:rsid w:val="00AE423A"/>
    <w:rsid w:val="00AF06BB"/>
    <w:rsid w:val="00AF4838"/>
    <w:rsid w:val="00AF6779"/>
    <w:rsid w:val="00B00667"/>
    <w:rsid w:val="00B008F8"/>
    <w:rsid w:val="00B0134A"/>
    <w:rsid w:val="00B2058F"/>
    <w:rsid w:val="00B2097B"/>
    <w:rsid w:val="00B243FF"/>
    <w:rsid w:val="00B30FB9"/>
    <w:rsid w:val="00B31DA9"/>
    <w:rsid w:val="00B43ECB"/>
    <w:rsid w:val="00B72401"/>
    <w:rsid w:val="00B76D3C"/>
    <w:rsid w:val="00B814EC"/>
    <w:rsid w:val="00B81739"/>
    <w:rsid w:val="00B90BA9"/>
    <w:rsid w:val="00B93841"/>
    <w:rsid w:val="00B94F40"/>
    <w:rsid w:val="00BA4D12"/>
    <w:rsid w:val="00BA65BF"/>
    <w:rsid w:val="00BD2609"/>
    <w:rsid w:val="00BD5978"/>
    <w:rsid w:val="00BE116B"/>
    <w:rsid w:val="00BE1EFF"/>
    <w:rsid w:val="00BE51FF"/>
    <w:rsid w:val="00BF5010"/>
    <w:rsid w:val="00BF5C84"/>
    <w:rsid w:val="00C02C9A"/>
    <w:rsid w:val="00C20894"/>
    <w:rsid w:val="00C2794B"/>
    <w:rsid w:val="00C44177"/>
    <w:rsid w:val="00C52575"/>
    <w:rsid w:val="00C56414"/>
    <w:rsid w:val="00C61004"/>
    <w:rsid w:val="00C6469E"/>
    <w:rsid w:val="00C648A9"/>
    <w:rsid w:val="00C72441"/>
    <w:rsid w:val="00C72944"/>
    <w:rsid w:val="00C73B51"/>
    <w:rsid w:val="00C808C3"/>
    <w:rsid w:val="00C812BF"/>
    <w:rsid w:val="00C8320A"/>
    <w:rsid w:val="00C91333"/>
    <w:rsid w:val="00C944D9"/>
    <w:rsid w:val="00C9564D"/>
    <w:rsid w:val="00CA259E"/>
    <w:rsid w:val="00CA2898"/>
    <w:rsid w:val="00CA3C3A"/>
    <w:rsid w:val="00CA4047"/>
    <w:rsid w:val="00CB56EA"/>
    <w:rsid w:val="00CB704B"/>
    <w:rsid w:val="00CC13FA"/>
    <w:rsid w:val="00CC46DE"/>
    <w:rsid w:val="00CD1357"/>
    <w:rsid w:val="00CD2ED8"/>
    <w:rsid w:val="00CD40AC"/>
    <w:rsid w:val="00CD7C2E"/>
    <w:rsid w:val="00CE0CA9"/>
    <w:rsid w:val="00CE174F"/>
    <w:rsid w:val="00CE5C84"/>
    <w:rsid w:val="00CE7B26"/>
    <w:rsid w:val="00D008F9"/>
    <w:rsid w:val="00D16465"/>
    <w:rsid w:val="00D25B7F"/>
    <w:rsid w:val="00D37DA3"/>
    <w:rsid w:val="00D43EF9"/>
    <w:rsid w:val="00D44BC7"/>
    <w:rsid w:val="00D51712"/>
    <w:rsid w:val="00D531D8"/>
    <w:rsid w:val="00D56039"/>
    <w:rsid w:val="00D640AF"/>
    <w:rsid w:val="00D65C2F"/>
    <w:rsid w:val="00D678F8"/>
    <w:rsid w:val="00D7504B"/>
    <w:rsid w:val="00D75B75"/>
    <w:rsid w:val="00D770F9"/>
    <w:rsid w:val="00D85501"/>
    <w:rsid w:val="00D87B17"/>
    <w:rsid w:val="00D90BC2"/>
    <w:rsid w:val="00D9206F"/>
    <w:rsid w:val="00DA494A"/>
    <w:rsid w:val="00DA708E"/>
    <w:rsid w:val="00DC1709"/>
    <w:rsid w:val="00DD07E1"/>
    <w:rsid w:val="00DE1A3A"/>
    <w:rsid w:val="00DE3974"/>
    <w:rsid w:val="00DE4C75"/>
    <w:rsid w:val="00DE6DE3"/>
    <w:rsid w:val="00DF032A"/>
    <w:rsid w:val="00DF2BFE"/>
    <w:rsid w:val="00DF491F"/>
    <w:rsid w:val="00DF4F5D"/>
    <w:rsid w:val="00E05174"/>
    <w:rsid w:val="00E1206E"/>
    <w:rsid w:val="00E12C47"/>
    <w:rsid w:val="00E146A9"/>
    <w:rsid w:val="00E153AA"/>
    <w:rsid w:val="00E22470"/>
    <w:rsid w:val="00E4626F"/>
    <w:rsid w:val="00E65136"/>
    <w:rsid w:val="00E6551C"/>
    <w:rsid w:val="00E67BB9"/>
    <w:rsid w:val="00E96444"/>
    <w:rsid w:val="00E97138"/>
    <w:rsid w:val="00EA10E4"/>
    <w:rsid w:val="00EA4F8B"/>
    <w:rsid w:val="00EC3963"/>
    <w:rsid w:val="00EC3A8A"/>
    <w:rsid w:val="00ED09A3"/>
    <w:rsid w:val="00ED2C24"/>
    <w:rsid w:val="00EE5F07"/>
    <w:rsid w:val="00EF7DC3"/>
    <w:rsid w:val="00F0283A"/>
    <w:rsid w:val="00F04783"/>
    <w:rsid w:val="00F050D5"/>
    <w:rsid w:val="00F07695"/>
    <w:rsid w:val="00F16193"/>
    <w:rsid w:val="00F22C94"/>
    <w:rsid w:val="00F23969"/>
    <w:rsid w:val="00F24C18"/>
    <w:rsid w:val="00F34D62"/>
    <w:rsid w:val="00F40AF1"/>
    <w:rsid w:val="00F44128"/>
    <w:rsid w:val="00F50B01"/>
    <w:rsid w:val="00F54B7E"/>
    <w:rsid w:val="00F55996"/>
    <w:rsid w:val="00F609B6"/>
    <w:rsid w:val="00F621E6"/>
    <w:rsid w:val="00F63394"/>
    <w:rsid w:val="00F704BF"/>
    <w:rsid w:val="00F90A45"/>
    <w:rsid w:val="00F9240B"/>
    <w:rsid w:val="00F94337"/>
    <w:rsid w:val="00F954C7"/>
    <w:rsid w:val="00FA23CF"/>
    <w:rsid w:val="00FA514B"/>
    <w:rsid w:val="00FA72AC"/>
    <w:rsid w:val="00FB63B3"/>
    <w:rsid w:val="00FD25A4"/>
    <w:rsid w:val="00FD4033"/>
    <w:rsid w:val="00FD5F1D"/>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739D"/>
  <w15:docId w15:val="{735536AD-595C-4719-A771-672C6F38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E9"/>
  </w:style>
  <w:style w:type="paragraph" w:styleId="Heading1">
    <w:name w:val="heading 1"/>
    <w:basedOn w:val="Normal"/>
    <w:next w:val="Normal"/>
    <w:link w:val="Heading1Char"/>
    <w:uiPriority w:val="9"/>
    <w:qFormat/>
    <w:rsid w:val="001E1346"/>
    <w:pPr>
      <w:keepNext/>
      <w:keepLines/>
      <w:widowControl w:val="0"/>
      <w:autoSpaceDE w:val="0"/>
      <w:autoSpaceDN w:val="0"/>
      <w:bidi w:val="0"/>
      <w:adjustRightInd w:val="0"/>
      <w:spacing w:before="480" w:after="0" w:line="240" w:lineRule="auto"/>
      <w:jc w:val="left"/>
      <w:outlineLvl w:val="0"/>
    </w:pPr>
    <w:rPr>
      <w:rFonts w:asciiTheme="majorHAnsi" w:eastAsiaTheme="majorEastAsia" w:hAnsiTheme="majorHAnsi" w:cstheme="majorBidi"/>
      <w:b/>
      <w:bCs/>
      <w:color w:val="2F5496" w:themeColor="accent1" w:themeShade="BF"/>
      <w:kern w:val="0"/>
      <w14:ligatures w14:val="none"/>
    </w:rPr>
  </w:style>
  <w:style w:type="paragraph" w:styleId="Heading2">
    <w:name w:val="heading 2"/>
    <w:basedOn w:val="Normal"/>
    <w:next w:val="Normal"/>
    <w:link w:val="Heading2Char"/>
    <w:uiPriority w:val="9"/>
    <w:unhideWhenUsed/>
    <w:qFormat/>
    <w:rsid w:val="001E1346"/>
    <w:pPr>
      <w:keepNext/>
      <w:keepLines/>
      <w:spacing w:before="200" w:after="0" w:line="240" w:lineRule="auto"/>
      <w:jc w:val="left"/>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unhideWhenUsed/>
    <w:qFormat/>
    <w:rsid w:val="000D4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49"/>
    <w:pPr>
      <w:ind w:left="720"/>
      <w:contextualSpacing/>
    </w:pPr>
  </w:style>
  <w:style w:type="character" w:customStyle="1" w:styleId="Heading1Char">
    <w:name w:val="Heading 1 Char"/>
    <w:basedOn w:val="DefaultParagraphFont"/>
    <w:link w:val="Heading1"/>
    <w:uiPriority w:val="9"/>
    <w:rsid w:val="001E1346"/>
    <w:rPr>
      <w:rFonts w:asciiTheme="majorHAnsi" w:eastAsiaTheme="majorEastAsia" w:hAnsiTheme="majorHAnsi" w:cstheme="majorBidi"/>
      <w:b/>
      <w:bCs/>
      <w:color w:val="2F5496" w:themeColor="accent1" w:themeShade="BF"/>
      <w:kern w:val="0"/>
      <w14:ligatures w14:val="none"/>
    </w:rPr>
  </w:style>
  <w:style w:type="character" w:customStyle="1" w:styleId="Heading2Char">
    <w:name w:val="Heading 2 Char"/>
    <w:basedOn w:val="DefaultParagraphFont"/>
    <w:link w:val="Heading2"/>
    <w:uiPriority w:val="9"/>
    <w:rsid w:val="001E1346"/>
    <w:rPr>
      <w:rFonts w:asciiTheme="majorHAnsi" w:eastAsiaTheme="majorEastAsia" w:hAnsiTheme="majorHAnsi" w:cstheme="majorBidi"/>
      <w:b/>
      <w:bCs/>
      <w:color w:val="4472C4" w:themeColor="accent1"/>
      <w:kern w:val="0"/>
      <w:sz w:val="26"/>
      <w:szCs w:val="26"/>
      <w14:ligatures w14:val="none"/>
    </w:rPr>
  </w:style>
  <w:style w:type="paragraph" w:styleId="CommentText">
    <w:name w:val="annotation text"/>
    <w:basedOn w:val="Normal"/>
    <w:link w:val="CommentTextChar"/>
    <w:uiPriority w:val="99"/>
    <w:unhideWhenUsed/>
    <w:rsid w:val="001E1346"/>
    <w:pPr>
      <w:spacing w:after="200" w:line="240" w:lineRule="auto"/>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1E1346"/>
    <w:rPr>
      <w:rFonts w:asciiTheme="minorHAnsi" w:hAnsiTheme="minorHAnsi" w:cstheme="minorBidi"/>
      <w:kern w:val="0"/>
      <w:sz w:val="20"/>
      <w:szCs w:val="20"/>
      <w14:ligatures w14:val="none"/>
    </w:rPr>
  </w:style>
  <w:style w:type="paragraph" w:styleId="BalloonText">
    <w:name w:val="Balloon Text"/>
    <w:basedOn w:val="Normal"/>
    <w:link w:val="BalloonTextChar"/>
    <w:uiPriority w:val="99"/>
    <w:semiHidden/>
    <w:unhideWhenUsed/>
    <w:rsid w:val="001E1346"/>
    <w:pPr>
      <w:bidi w:val="0"/>
      <w:spacing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E1346"/>
    <w:rPr>
      <w:rFonts w:ascii="Tahoma" w:hAnsi="Tahoma" w:cs="Tahoma"/>
      <w:kern w:val="0"/>
      <w:sz w:val="16"/>
      <w:szCs w:val="16"/>
      <w14:ligatures w14:val="none"/>
    </w:rPr>
  </w:style>
  <w:style w:type="paragraph" w:styleId="Header">
    <w:name w:val="header"/>
    <w:basedOn w:val="Normal"/>
    <w:link w:val="Head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1E134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E1346"/>
    <w:rPr>
      <w:rFonts w:asciiTheme="minorHAnsi" w:hAnsiTheme="minorHAnsi" w:cstheme="minorBidi"/>
      <w:kern w:val="0"/>
      <w:sz w:val="22"/>
      <w:szCs w:val="22"/>
      <w14:ligatures w14:val="none"/>
    </w:rPr>
  </w:style>
  <w:style w:type="paragraph" w:customStyle="1" w:styleId="Default">
    <w:name w:val="Default"/>
    <w:rsid w:val="001E1346"/>
    <w:pPr>
      <w:autoSpaceDE w:val="0"/>
      <w:autoSpaceDN w:val="0"/>
      <w:bidi w:val="0"/>
      <w:adjustRightInd w:val="0"/>
      <w:spacing w:after="0" w:line="240" w:lineRule="auto"/>
      <w:jc w:val="left"/>
    </w:pPr>
    <w:rPr>
      <w:rFonts w:ascii="Minion Pro" w:hAnsi="Minion Pro" w:cs="Minion Pro"/>
      <w:color w:val="000000"/>
      <w:kern w:val="0"/>
      <w:sz w:val="24"/>
      <w:szCs w:val="24"/>
      <w14:ligatures w14:val="none"/>
    </w:rPr>
  </w:style>
  <w:style w:type="paragraph" w:customStyle="1" w:styleId="Pa11">
    <w:name w:val="Pa11"/>
    <w:basedOn w:val="Default"/>
    <w:next w:val="Default"/>
    <w:uiPriority w:val="99"/>
    <w:rsid w:val="001E1346"/>
    <w:pPr>
      <w:spacing w:line="241" w:lineRule="atLeast"/>
    </w:pPr>
    <w:rPr>
      <w:rFonts w:ascii="ITC Franklin Gothic" w:hAnsi="ITC Franklin Gothic" w:cstheme="minorBidi"/>
      <w:color w:val="auto"/>
    </w:rPr>
  </w:style>
  <w:style w:type="paragraph" w:customStyle="1" w:styleId="Pa9">
    <w:name w:val="Pa9"/>
    <w:basedOn w:val="Default"/>
    <w:next w:val="Default"/>
    <w:uiPriority w:val="99"/>
    <w:rsid w:val="001E1346"/>
    <w:pPr>
      <w:spacing w:line="221" w:lineRule="atLeast"/>
    </w:pPr>
    <w:rPr>
      <w:rFonts w:cstheme="minorBidi"/>
      <w:color w:val="auto"/>
    </w:rPr>
  </w:style>
  <w:style w:type="paragraph" w:customStyle="1" w:styleId="TableParagraph">
    <w:name w:val="Table Paragraph"/>
    <w:basedOn w:val="Normal"/>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paragraph" w:styleId="NormalWeb">
    <w:name w:val="Normal (Web)"/>
    <w:basedOn w:val="Normal"/>
    <w:uiPriority w:val="99"/>
    <w:unhideWhenUsed/>
    <w:rsid w:val="001E1346"/>
    <w:pPr>
      <w:bidi w:val="0"/>
      <w:spacing w:before="100" w:beforeAutospacing="1" w:after="100" w:afterAutospacing="1" w:line="240" w:lineRule="auto"/>
      <w:jc w:val="left"/>
    </w:pPr>
    <w:rPr>
      <w:rFonts w:eastAsia="Times New Roman"/>
      <w:kern w:val="0"/>
      <w:sz w:val="24"/>
      <w:szCs w:val="24"/>
      <w14:ligatures w14:val="none"/>
    </w:rPr>
  </w:style>
  <w:style w:type="paragraph" w:styleId="BodyText">
    <w:name w:val="Body Text"/>
    <w:basedOn w:val="Normal"/>
    <w:link w:val="BodyTextChar"/>
    <w:uiPriority w:val="99"/>
    <w:qFormat/>
    <w:rsid w:val="001E1346"/>
    <w:pPr>
      <w:widowControl w:val="0"/>
      <w:autoSpaceDE w:val="0"/>
      <w:autoSpaceDN w:val="0"/>
      <w:bidi w:val="0"/>
      <w:adjustRightInd w:val="0"/>
      <w:spacing w:before="234" w:after="0" w:line="240" w:lineRule="auto"/>
      <w:jc w:val="left"/>
    </w:pPr>
    <w:rPr>
      <w:kern w:val="0"/>
      <w:sz w:val="24"/>
      <w:szCs w:val="24"/>
      <w14:ligatures w14:val="none"/>
    </w:rPr>
  </w:style>
  <w:style w:type="character" w:customStyle="1" w:styleId="BodyTextChar">
    <w:name w:val="Body Text Char"/>
    <w:basedOn w:val="DefaultParagraphFont"/>
    <w:link w:val="BodyText"/>
    <w:uiPriority w:val="99"/>
    <w:rsid w:val="001E1346"/>
    <w:rPr>
      <w:kern w:val="0"/>
      <w:sz w:val="24"/>
      <w:szCs w:val="24"/>
      <w14:ligatures w14:val="none"/>
    </w:rPr>
  </w:style>
  <w:style w:type="character" w:styleId="Emphasis">
    <w:name w:val="Emphasis"/>
    <w:basedOn w:val="DefaultParagraphFont"/>
    <w:uiPriority w:val="20"/>
    <w:qFormat/>
    <w:rsid w:val="001E1346"/>
    <w:rPr>
      <w:i/>
      <w:iCs/>
    </w:rPr>
  </w:style>
  <w:style w:type="paragraph" w:customStyle="1" w:styleId="q-text">
    <w:name w:val="q-text"/>
    <w:basedOn w:val="Normal"/>
    <w:rsid w:val="001E1346"/>
    <w:pPr>
      <w:bidi w:val="0"/>
      <w:spacing w:before="100" w:beforeAutospacing="1" w:after="100" w:afterAutospacing="1" w:line="240" w:lineRule="auto"/>
      <w:jc w:val="left"/>
    </w:pPr>
    <w:rPr>
      <w:rFonts w:eastAsia="Times New Roman"/>
      <w:kern w:val="0"/>
      <w:sz w:val="24"/>
      <w:szCs w:val="24"/>
      <w14:ligatures w14:val="none"/>
    </w:rPr>
  </w:style>
  <w:style w:type="character" w:styleId="Strong">
    <w:name w:val="Strong"/>
    <w:basedOn w:val="DefaultParagraphFont"/>
    <w:uiPriority w:val="22"/>
    <w:qFormat/>
    <w:rsid w:val="001E1346"/>
    <w:rPr>
      <w:b/>
      <w:bCs/>
    </w:rPr>
  </w:style>
  <w:style w:type="character" w:customStyle="1" w:styleId="lc-bg-yellow">
    <w:name w:val="lc-bg-yellow"/>
    <w:basedOn w:val="DefaultParagraphFont"/>
    <w:rsid w:val="001E1346"/>
  </w:style>
  <w:style w:type="character" w:customStyle="1" w:styleId="lc-bg-red">
    <w:name w:val="lc-bg-red"/>
    <w:basedOn w:val="DefaultParagraphFont"/>
    <w:rsid w:val="001E1346"/>
  </w:style>
  <w:style w:type="character" w:customStyle="1" w:styleId="lc-bg-medium-blue">
    <w:name w:val="lc-bg-medium-blue"/>
    <w:basedOn w:val="DefaultParagraphFont"/>
    <w:rsid w:val="001E1346"/>
  </w:style>
  <w:style w:type="table" w:styleId="TableGrid">
    <w:name w:val="Table Grid"/>
    <w:basedOn w:val="TableNormal"/>
    <w:uiPriority w:val="59"/>
    <w:rsid w:val="001E1346"/>
    <w:pPr>
      <w:bidi w:val="0"/>
      <w:spacing w:after="0" w:line="240" w:lineRule="auto"/>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346"/>
    <w:rPr>
      <w:color w:val="0000FF"/>
      <w:u w:val="single"/>
    </w:rPr>
  </w:style>
  <w:style w:type="paragraph" w:styleId="NoSpacing">
    <w:name w:val="No Spacing"/>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character" w:customStyle="1" w:styleId="authorortitle">
    <w:name w:val="authorortitle"/>
    <w:basedOn w:val="DefaultParagraphFont"/>
    <w:rsid w:val="001E1346"/>
  </w:style>
  <w:style w:type="numbering" w:customStyle="1" w:styleId="NoList1">
    <w:name w:val="No List1"/>
    <w:next w:val="NoList"/>
    <w:uiPriority w:val="99"/>
    <w:semiHidden/>
    <w:unhideWhenUsed/>
    <w:rsid w:val="001E1346"/>
  </w:style>
  <w:style w:type="table" w:customStyle="1" w:styleId="TableGrid1">
    <w:name w:val="Table Grid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1346"/>
    <w:rPr>
      <w:i/>
      <w:iCs/>
      <w:color w:val="808080" w:themeColor="text1" w:themeTint="7F"/>
    </w:rPr>
  </w:style>
  <w:style w:type="table" w:customStyle="1" w:styleId="TableGrid4">
    <w:name w:val="Table Grid4"/>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346"/>
  </w:style>
  <w:style w:type="table" w:customStyle="1" w:styleId="TableGrid11">
    <w:name w:val="Table Grid1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346"/>
  </w:style>
  <w:style w:type="numbering" w:customStyle="1" w:styleId="NoList3">
    <w:name w:val="No List3"/>
    <w:next w:val="NoList"/>
    <w:uiPriority w:val="99"/>
    <w:semiHidden/>
    <w:unhideWhenUsed/>
    <w:rsid w:val="001E1346"/>
  </w:style>
  <w:style w:type="table" w:customStyle="1" w:styleId="TableGrid7">
    <w:name w:val="Table Grid7"/>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E1346"/>
  </w:style>
  <w:style w:type="table" w:customStyle="1" w:styleId="TableGrid8">
    <w:name w:val="Table Grid8"/>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wrapper">
    <w:name w:val="date_wrapper"/>
    <w:basedOn w:val="DefaultParagraphFont"/>
    <w:rsid w:val="001E1346"/>
  </w:style>
  <w:style w:type="numbering" w:customStyle="1" w:styleId="NoList5">
    <w:name w:val="No List5"/>
    <w:next w:val="NoList"/>
    <w:uiPriority w:val="99"/>
    <w:semiHidden/>
    <w:unhideWhenUsed/>
    <w:rsid w:val="001E1346"/>
  </w:style>
  <w:style w:type="table" w:customStyle="1" w:styleId="TableGrid9">
    <w:name w:val="Table Grid9"/>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A1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D41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85">
      <w:bodyDiv w:val="1"/>
      <w:marLeft w:val="0"/>
      <w:marRight w:val="0"/>
      <w:marTop w:val="0"/>
      <w:marBottom w:val="0"/>
      <w:divBdr>
        <w:top w:val="none" w:sz="0" w:space="0" w:color="auto"/>
        <w:left w:val="none" w:sz="0" w:space="0" w:color="auto"/>
        <w:bottom w:val="none" w:sz="0" w:space="0" w:color="auto"/>
        <w:right w:val="none" w:sz="0" w:space="0" w:color="auto"/>
      </w:divBdr>
    </w:div>
    <w:div w:id="93093117">
      <w:bodyDiv w:val="1"/>
      <w:marLeft w:val="0"/>
      <w:marRight w:val="0"/>
      <w:marTop w:val="0"/>
      <w:marBottom w:val="0"/>
      <w:divBdr>
        <w:top w:val="none" w:sz="0" w:space="0" w:color="auto"/>
        <w:left w:val="none" w:sz="0" w:space="0" w:color="auto"/>
        <w:bottom w:val="none" w:sz="0" w:space="0" w:color="auto"/>
        <w:right w:val="none" w:sz="0" w:space="0" w:color="auto"/>
      </w:divBdr>
    </w:div>
    <w:div w:id="94785845">
      <w:bodyDiv w:val="1"/>
      <w:marLeft w:val="0"/>
      <w:marRight w:val="0"/>
      <w:marTop w:val="0"/>
      <w:marBottom w:val="0"/>
      <w:divBdr>
        <w:top w:val="none" w:sz="0" w:space="0" w:color="auto"/>
        <w:left w:val="none" w:sz="0" w:space="0" w:color="auto"/>
        <w:bottom w:val="none" w:sz="0" w:space="0" w:color="auto"/>
        <w:right w:val="none" w:sz="0" w:space="0" w:color="auto"/>
      </w:divBdr>
    </w:div>
    <w:div w:id="146098029">
      <w:bodyDiv w:val="1"/>
      <w:marLeft w:val="0"/>
      <w:marRight w:val="0"/>
      <w:marTop w:val="0"/>
      <w:marBottom w:val="0"/>
      <w:divBdr>
        <w:top w:val="none" w:sz="0" w:space="0" w:color="auto"/>
        <w:left w:val="none" w:sz="0" w:space="0" w:color="auto"/>
        <w:bottom w:val="none" w:sz="0" w:space="0" w:color="auto"/>
        <w:right w:val="none" w:sz="0" w:space="0" w:color="auto"/>
      </w:divBdr>
    </w:div>
    <w:div w:id="207036564">
      <w:bodyDiv w:val="1"/>
      <w:marLeft w:val="0"/>
      <w:marRight w:val="0"/>
      <w:marTop w:val="0"/>
      <w:marBottom w:val="0"/>
      <w:divBdr>
        <w:top w:val="none" w:sz="0" w:space="0" w:color="auto"/>
        <w:left w:val="none" w:sz="0" w:space="0" w:color="auto"/>
        <w:bottom w:val="none" w:sz="0" w:space="0" w:color="auto"/>
        <w:right w:val="none" w:sz="0" w:space="0" w:color="auto"/>
      </w:divBdr>
    </w:div>
    <w:div w:id="236551644">
      <w:bodyDiv w:val="1"/>
      <w:marLeft w:val="0"/>
      <w:marRight w:val="0"/>
      <w:marTop w:val="0"/>
      <w:marBottom w:val="0"/>
      <w:divBdr>
        <w:top w:val="none" w:sz="0" w:space="0" w:color="auto"/>
        <w:left w:val="none" w:sz="0" w:space="0" w:color="auto"/>
        <w:bottom w:val="none" w:sz="0" w:space="0" w:color="auto"/>
        <w:right w:val="none" w:sz="0" w:space="0" w:color="auto"/>
      </w:divBdr>
    </w:div>
    <w:div w:id="385033187">
      <w:bodyDiv w:val="1"/>
      <w:marLeft w:val="0"/>
      <w:marRight w:val="0"/>
      <w:marTop w:val="0"/>
      <w:marBottom w:val="0"/>
      <w:divBdr>
        <w:top w:val="none" w:sz="0" w:space="0" w:color="auto"/>
        <w:left w:val="none" w:sz="0" w:space="0" w:color="auto"/>
        <w:bottom w:val="none" w:sz="0" w:space="0" w:color="auto"/>
        <w:right w:val="none" w:sz="0" w:space="0" w:color="auto"/>
      </w:divBdr>
    </w:div>
    <w:div w:id="615873351">
      <w:bodyDiv w:val="1"/>
      <w:marLeft w:val="0"/>
      <w:marRight w:val="0"/>
      <w:marTop w:val="0"/>
      <w:marBottom w:val="0"/>
      <w:divBdr>
        <w:top w:val="none" w:sz="0" w:space="0" w:color="auto"/>
        <w:left w:val="none" w:sz="0" w:space="0" w:color="auto"/>
        <w:bottom w:val="none" w:sz="0" w:space="0" w:color="auto"/>
        <w:right w:val="none" w:sz="0" w:space="0" w:color="auto"/>
      </w:divBdr>
    </w:div>
    <w:div w:id="699474856">
      <w:bodyDiv w:val="1"/>
      <w:marLeft w:val="0"/>
      <w:marRight w:val="0"/>
      <w:marTop w:val="0"/>
      <w:marBottom w:val="0"/>
      <w:divBdr>
        <w:top w:val="none" w:sz="0" w:space="0" w:color="auto"/>
        <w:left w:val="none" w:sz="0" w:space="0" w:color="auto"/>
        <w:bottom w:val="none" w:sz="0" w:space="0" w:color="auto"/>
        <w:right w:val="none" w:sz="0" w:space="0" w:color="auto"/>
      </w:divBdr>
    </w:div>
    <w:div w:id="718894276">
      <w:bodyDiv w:val="1"/>
      <w:marLeft w:val="0"/>
      <w:marRight w:val="0"/>
      <w:marTop w:val="0"/>
      <w:marBottom w:val="0"/>
      <w:divBdr>
        <w:top w:val="none" w:sz="0" w:space="0" w:color="auto"/>
        <w:left w:val="none" w:sz="0" w:space="0" w:color="auto"/>
        <w:bottom w:val="none" w:sz="0" w:space="0" w:color="auto"/>
        <w:right w:val="none" w:sz="0" w:space="0" w:color="auto"/>
      </w:divBdr>
    </w:div>
    <w:div w:id="870457384">
      <w:bodyDiv w:val="1"/>
      <w:marLeft w:val="0"/>
      <w:marRight w:val="0"/>
      <w:marTop w:val="0"/>
      <w:marBottom w:val="0"/>
      <w:divBdr>
        <w:top w:val="none" w:sz="0" w:space="0" w:color="auto"/>
        <w:left w:val="none" w:sz="0" w:space="0" w:color="auto"/>
        <w:bottom w:val="none" w:sz="0" w:space="0" w:color="auto"/>
        <w:right w:val="none" w:sz="0" w:space="0" w:color="auto"/>
      </w:divBdr>
    </w:div>
    <w:div w:id="913973049">
      <w:bodyDiv w:val="1"/>
      <w:marLeft w:val="0"/>
      <w:marRight w:val="0"/>
      <w:marTop w:val="0"/>
      <w:marBottom w:val="0"/>
      <w:divBdr>
        <w:top w:val="none" w:sz="0" w:space="0" w:color="auto"/>
        <w:left w:val="none" w:sz="0" w:space="0" w:color="auto"/>
        <w:bottom w:val="none" w:sz="0" w:space="0" w:color="auto"/>
        <w:right w:val="none" w:sz="0" w:space="0" w:color="auto"/>
      </w:divBdr>
    </w:div>
    <w:div w:id="956453042">
      <w:bodyDiv w:val="1"/>
      <w:marLeft w:val="0"/>
      <w:marRight w:val="0"/>
      <w:marTop w:val="0"/>
      <w:marBottom w:val="0"/>
      <w:divBdr>
        <w:top w:val="none" w:sz="0" w:space="0" w:color="auto"/>
        <w:left w:val="none" w:sz="0" w:space="0" w:color="auto"/>
        <w:bottom w:val="none" w:sz="0" w:space="0" w:color="auto"/>
        <w:right w:val="none" w:sz="0" w:space="0" w:color="auto"/>
      </w:divBdr>
    </w:div>
    <w:div w:id="1058241098">
      <w:bodyDiv w:val="1"/>
      <w:marLeft w:val="0"/>
      <w:marRight w:val="0"/>
      <w:marTop w:val="0"/>
      <w:marBottom w:val="0"/>
      <w:divBdr>
        <w:top w:val="none" w:sz="0" w:space="0" w:color="auto"/>
        <w:left w:val="none" w:sz="0" w:space="0" w:color="auto"/>
        <w:bottom w:val="none" w:sz="0" w:space="0" w:color="auto"/>
        <w:right w:val="none" w:sz="0" w:space="0" w:color="auto"/>
      </w:divBdr>
    </w:div>
    <w:div w:id="1184786356">
      <w:bodyDiv w:val="1"/>
      <w:marLeft w:val="0"/>
      <w:marRight w:val="0"/>
      <w:marTop w:val="0"/>
      <w:marBottom w:val="0"/>
      <w:divBdr>
        <w:top w:val="none" w:sz="0" w:space="0" w:color="auto"/>
        <w:left w:val="none" w:sz="0" w:space="0" w:color="auto"/>
        <w:bottom w:val="none" w:sz="0" w:space="0" w:color="auto"/>
        <w:right w:val="none" w:sz="0" w:space="0" w:color="auto"/>
      </w:divBdr>
    </w:div>
    <w:div w:id="1252545561">
      <w:bodyDiv w:val="1"/>
      <w:marLeft w:val="0"/>
      <w:marRight w:val="0"/>
      <w:marTop w:val="0"/>
      <w:marBottom w:val="0"/>
      <w:divBdr>
        <w:top w:val="none" w:sz="0" w:space="0" w:color="auto"/>
        <w:left w:val="none" w:sz="0" w:space="0" w:color="auto"/>
        <w:bottom w:val="none" w:sz="0" w:space="0" w:color="auto"/>
        <w:right w:val="none" w:sz="0" w:space="0" w:color="auto"/>
      </w:divBdr>
    </w:div>
    <w:div w:id="1541354603">
      <w:bodyDiv w:val="1"/>
      <w:marLeft w:val="0"/>
      <w:marRight w:val="0"/>
      <w:marTop w:val="0"/>
      <w:marBottom w:val="0"/>
      <w:divBdr>
        <w:top w:val="none" w:sz="0" w:space="0" w:color="auto"/>
        <w:left w:val="none" w:sz="0" w:space="0" w:color="auto"/>
        <w:bottom w:val="none" w:sz="0" w:space="0" w:color="auto"/>
        <w:right w:val="none" w:sz="0" w:space="0" w:color="auto"/>
      </w:divBdr>
    </w:div>
    <w:div w:id="1805655055">
      <w:bodyDiv w:val="1"/>
      <w:marLeft w:val="0"/>
      <w:marRight w:val="0"/>
      <w:marTop w:val="0"/>
      <w:marBottom w:val="0"/>
      <w:divBdr>
        <w:top w:val="none" w:sz="0" w:space="0" w:color="auto"/>
        <w:left w:val="none" w:sz="0" w:space="0" w:color="auto"/>
        <w:bottom w:val="none" w:sz="0" w:space="0" w:color="auto"/>
        <w:right w:val="none" w:sz="0" w:space="0" w:color="auto"/>
      </w:divBdr>
    </w:div>
    <w:div w:id="1833176814">
      <w:bodyDiv w:val="1"/>
      <w:marLeft w:val="0"/>
      <w:marRight w:val="0"/>
      <w:marTop w:val="0"/>
      <w:marBottom w:val="0"/>
      <w:divBdr>
        <w:top w:val="none" w:sz="0" w:space="0" w:color="auto"/>
        <w:left w:val="none" w:sz="0" w:space="0" w:color="auto"/>
        <w:bottom w:val="none" w:sz="0" w:space="0" w:color="auto"/>
        <w:right w:val="none" w:sz="0" w:space="0" w:color="auto"/>
      </w:divBdr>
    </w:div>
    <w:div w:id="1986082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BC6AD4-D36C-4F19-863C-A3CA10E267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C4915EF-FF8A-49DB-A7FD-7F5AE90BAB5C}">
  <we:reference id="wa200001145" version="2.1.0.0" store="en-US" storeType="OMEX"/>
  <we:alternateReferences>
    <we:reference id="WA200001145" version="2.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C3E86FCCEE74BA27A146A5662DF28" ma:contentTypeVersion="4" ma:contentTypeDescription="Create a new document." ma:contentTypeScope="" ma:versionID="72cd853a98b3523c68cc63ee75f157ba">
  <xsd:schema xmlns:xsd="http://www.w3.org/2001/XMLSchema" xmlns:xs="http://www.w3.org/2001/XMLSchema" xmlns:p="http://schemas.microsoft.com/office/2006/metadata/properties" xmlns:ns3="2341bd7f-434f-4082-8e5f-668f5c8d3054" targetNamespace="http://schemas.microsoft.com/office/2006/metadata/properties" ma:root="true" ma:fieldsID="a68006151967981fd4d07190656cbc5d" ns3:_="">
    <xsd:import namespace="2341bd7f-434f-4082-8e5f-668f5c8d30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d7f-434f-4082-8e5f-668f5c8d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BAED-898D-4BBD-93AF-6FF2D227B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2F987A-834E-45FE-96D0-53E72CE33E8E}">
  <ds:schemaRefs>
    <ds:schemaRef ds:uri="http://schemas.microsoft.com/sharepoint/v3/contenttype/forms"/>
  </ds:schemaRefs>
</ds:datastoreItem>
</file>

<file path=customXml/itemProps3.xml><?xml version="1.0" encoding="utf-8"?>
<ds:datastoreItem xmlns:ds="http://schemas.openxmlformats.org/officeDocument/2006/customXml" ds:itemID="{9148E28A-3CF8-4BA5-B243-D29B6B6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d7f-434f-4082-8e5f-668f5c8d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93B03-E5C0-46F7-B13A-8E2FF5A9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حح</dc:creator>
  <cp:keywords/>
  <dc:description/>
  <cp:lastModifiedBy>JOSEPH</cp:lastModifiedBy>
  <cp:revision>2</cp:revision>
  <cp:lastPrinted>2025-04-04T03:13:00Z</cp:lastPrinted>
  <dcterms:created xsi:type="dcterms:W3CDTF">2025-04-12T18:54:00Z</dcterms:created>
  <dcterms:modified xsi:type="dcterms:W3CDTF">2025-04-12T18:54:00Z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0x01010029EC3E86FCCEE74BA27A146A5662DF28</vt:lpwstr>
  </property>
  <property fmtid="{D5CDD505-2E9C-101B-9397-08002B2CF9AE}" pid="3" name="MSIP_Label_defa4170-0d19-0005-0004-bc88714345d2_Enabled">
    <vt:lpwstr>true</vt:lpwstr>
  </property>
  <property fmtid="{D5CDD505-2E9C-101B-9397-08002B2CF9AE}" pid="4" name="MSIP_Label_defa4170-0d19-0005-0004-bc88714345d2_SetDate">
    <vt:lpwstr>2024-02-12T18:00:51Z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7116d562-6373-4c2a-8f3b-88e431304c79</vt:lpwstr>
  </property>
  <property fmtid="{D5CDD505-2E9C-101B-9397-08002B2CF9AE}" pid="9" name="MSIP_Label_defa4170-0d19-0005-0004-bc88714345d2_ContentBits">
    <vt:lpwstr>0</vt:lpwstr>
  </property>
</Properties>
</file>