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665" w:rsidRPr="003C55DA" w:rsidRDefault="007F3665" w:rsidP="007F3665">
      <w:pPr>
        <w:spacing w:line="240" w:lineRule="auto"/>
        <w:jc w:val="center"/>
        <w:rPr>
          <w:rFonts w:ascii="Simplified Arabic" w:eastAsia="Simplified Arabic" w:hAnsi="Simplified Arabic" w:cs="Simplified Arabic"/>
          <w:b/>
          <w:bCs/>
          <w:sz w:val="32"/>
          <w:szCs w:val="32"/>
          <w:rtl/>
        </w:rPr>
      </w:pPr>
      <w:bookmarkStart w:id="0" w:name="_GoBack"/>
      <w:bookmarkEnd w:id="0"/>
      <w:r w:rsidRPr="003C55DA">
        <w:rPr>
          <w:rFonts w:ascii="Simplified Arabic" w:eastAsia="Simplified Arabic" w:hAnsi="Simplified Arabic" w:cs="Simplified Arabic" w:hint="cs"/>
          <w:b/>
          <w:bCs/>
          <w:sz w:val="32"/>
          <w:szCs w:val="32"/>
          <w:rtl/>
        </w:rPr>
        <w:t>الفصل الرابع</w:t>
      </w:r>
    </w:p>
    <w:p w:rsidR="007F3665" w:rsidRPr="003C55DA" w:rsidRDefault="007F3665" w:rsidP="007F3665">
      <w:pPr>
        <w:spacing w:line="240" w:lineRule="auto"/>
        <w:jc w:val="center"/>
        <w:rPr>
          <w:rFonts w:ascii="Simplified Arabic" w:eastAsia="Simplified Arabic" w:hAnsi="Simplified Arabic" w:cs="Simplified Arabic"/>
          <w:b/>
          <w:bCs/>
          <w:sz w:val="32"/>
          <w:szCs w:val="32"/>
          <w:rtl/>
        </w:rPr>
      </w:pPr>
      <w:r w:rsidRPr="003C55DA">
        <w:rPr>
          <w:rFonts w:ascii="Simplified Arabic" w:eastAsia="Simplified Arabic" w:hAnsi="Simplified Arabic" w:cs="Simplified Arabic" w:hint="cs"/>
          <w:b/>
          <w:bCs/>
          <w:sz w:val="32"/>
          <w:szCs w:val="32"/>
          <w:rtl/>
        </w:rPr>
        <w:t>عرض النتائج ومناقشتها</w:t>
      </w:r>
    </w:p>
    <w:p w:rsidR="007F3665" w:rsidRDefault="007F3665" w:rsidP="007F3665">
      <w:pPr>
        <w:jc w:val="lowKashida"/>
        <w:rPr>
          <w:sz w:val="28"/>
          <w:szCs w:val="28"/>
          <w:rtl/>
        </w:rPr>
      </w:pPr>
      <w:r w:rsidRPr="003B2F14">
        <w:rPr>
          <w:rFonts w:ascii="Simplified Arabic" w:eastAsia="Simplified Arabic" w:hAnsi="Simplified Arabic" w:cs="Simplified Arabic" w:hint="cs"/>
          <w:sz w:val="28"/>
          <w:szCs w:val="28"/>
          <w:rtl/>
        </w:rPr>
        <w:t>يتضمن هذا الفصل عرض للنتائج التي توصل</w:t>
      </w:r>
      <w:r>
        <w:rPr>
          <w:rFonts w:ascii="Simplified Arabic" w:eastAsia="Simplified Arabic" w:hAnsi="Simplified Arabic" w:cs="Simplified Arabic" w:hint="cs"/>
          <w:sz w:val="28"/>
          <w:szCs w:val="28"/>
          <w:rtl/>
        </w:rPr>
        <w:t>ت اليها الباحثة</w:t>
      </w:r>
      <w:r w:rsidRPr="003B2F14">
        <w:rPr>
          <w:rFonts w:ascii="Simplified Arabic" w:eastAsia="Simplified Arabic" w:hAnsi="Simplified Arabic" w:cs="Simplified Arabic" w:hint="cs"/>
          <w:sz w:val="28"/>
          <w:szCs w:val="28"/>
          <w:rtl/>
        </w:rPr>
        <w:t xml:space="preserve"> , ثم مناقشة تلك النتائج في ضوء المعالجات </w:t>
      </w:r>
      <w:r>
        <w:rPr>
          <w:rFonts w:ascii="Simplified Arabic" w:eastAsia="Simplified Arabic" w:hAnsi="Simplified Arabic" w:cs="Simplified Arabic" w:hint="cs"/>
          <w:sz w:val="28"/>
          <w:szCs w:val="28"/>
          <w:rtl/>
        </w:rPr>
        <w:t>الإحصائية وتفسيرها , وكذلك عرض ا</w:t>
      </w:r>
      <w:r w:rsidRPr="003B2F14">
        <w:rPr>
          <w:rFonts w:ascii="Simplified Arabic" w:eastAsia="Simplified Arabic" w:hAnsi="Simplified Arabic" w:cs="Simplified Arabic" w:hint="cs"/>
          <w:sz w:val="28"/>
          <w:szCs w:val="28"/>
          <w:rtl/>
        </w:rPr>
        <w:t>لاستنتاجات والتوصيات وتقديم المقترحات وعلى النحو الآتي :</w:t>
      </w:r>
    </w:p>
    <w:p w:rsidR="007F3665" w:rsidRPr="003C55DA" w:rsidRDefault="007F3665" w:rsidP="003C55DA">
      <w:pPr>
        <w:spacing w:line="240" w:lineRule="auto"/>
        <w:rPr>
          <w:rFonts w:ascii="Simplified Arabic" w:eastAsia="Simplified Arabic" w:hAnsi="Simplified Arabic" w:cs="Simplified Arabic"/>
          <w:b/>
          <w:bCs/>
          <w:sz w:val="32"/>
          <w:szCs w:val="32"/>
          <w:rtl/>
        </w:rPr>
      </w:pPr>
      <w:r w:rsidRPr="003C55DA">
        <w:rPr>
          <w:rFonts w:ascii="Simplified Arabic" w:eastAsia="Simplified Arabic" w:hAnsi="Simplified Arabic" w:cs="Simplified Arabic" w:hint="cs"/>
          <w:b/>
          <w:bCs/>
          <w:sz w:val="32"/>
          <w:szCs w:val="32"/>
          <w:rtl/>
        </w:rPr>
        <w:t>أولا- عرض النتائج ومناقشتها :</w:t>
      </w:r>
    </w:p>
    <w:p w:rsidR="007F3665" w:rsidRPr="003C55DA" w:rsidRDefault="007F3665" w:rsidP="003C55DA">
      <w:pPr>
        <w:pStyle w:val="a7"/>
        <w:numPr>
          <w:ilvl w:val="0"/>
          <w:numId w:val="28"/>
        </w:numPr>
        <w:spacing w:line="240" w:lineRule="auto"/>
        <w:ind w:left="116"/>
        <w:rPr>
          <w:rFonts w:ascii="Simplified Arabic" w:eastAsia="Simplified Arabic" w:hAnsi="Simplified Arabic" w:cs="Simplified Arabic"/>
          <w:b/>
          <w:bCs/>
          <w:sz w:val="32"/>
          <w:szCs w:val="32"/>
        </w:rPr>
      </w:pPr>
      <w:r w:rsidRPr="003C55DA">
        <w:rPr>
          <w:rFonts w:ascii="Simplified Arabic" w:eastAsia="Simplified Arabic" w:hAnsi="Simplified Arabic" w:cs="Simplified Arabic" w:hint="cs"/>
          <w:b/>
          <w:bCs/>
          <w:sz w:val="32"/>
          <w:szCs w:val="32"/>
          <w:rtl/>
        </w:rPr>
        <w:t>عرض نتيجة الفرضية الصفرية الأولى ومناقشتها , والتي نصها :</w:t>
      </w:r>
    </w:p>
    <w:p w:rsidR="007F3665" w:rsidRPr="003B2F14" w:rsidRDefault="007F3665" w:rsidP="007F3665">
      <w:pPr>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 xml:space="preserve">     لا فروق ذات دلالة إحصائية عند مستوى دلالة (0,05) بين متوس</w:t>
      </w:r>
      <w:r w:rsidR="00B311E6">
        <w:rPr>
          <w:rFonts w:ascii="Simplified Arabic" w:eastAsia="Simplified Arabic" w:hAnsi="Simplified Arabic" w:cs="Simplified Arabic" w:hint="cs"/>
          <w:sz w:val="28"/>
          <w:szCs w:val="28"/>
          <w:rtl/>
        </w:rPr>
        <w:t xml:space="preserve">ط درجات الاختبار التحصيلي </w:t>
      </w:r>
      <w:r w:rsidRPr="003B2F14">
        <w:rPr>
          <w:rFonts w:ascii="Simplified Arabic" w:eastAsia="Simplified Arabic" w:hAnsi="Simplified Arabic" w:cs="Simplified Arabic" w:hint="cs"/>
          <w:sz w:val="28"/>
          <w:szCs w:val="28"/>
          <w:rtl/>
        </w:rPr>
        <w:t xml:space="preserve"> لتلاميذ المجموعة التجريبية الذين يدرسون مادة الاجتماعيات باستعمال استراتيجية المظلة العنقودية  وبين متوسط درجات تلاميذ المجموعة الضابطة الذين يدرسون المادة نفسها بالطريقة التقليدية </w:t>
      </w:r>
      <w:r>
        <w:rPr>
          <w:rFonts w:ascii="Simplified Arabic" w:eastAsia="Simplified Arabic" w:hAnsi="Simplified Arabic" w:cs="Simplified Arabic" w:hint="cs"/>
          <w:sz w:val="28"/>
          <w:szCs w:val="28"/>
          <w:rtl/>
        </w:rPr>
        <w:t>في اختبار التحصيل .</w:t>
      </w:r>
    </w:p>
    <w:p w:rsidR="007F3665" w:rsidRDefault="007F3665" w:rsidP="007F3665">
      <w:pPr>
        <w:jc w:val="lowKashida"/>
        <w:rPr>
          <w:rFonts w:ascii="Simplified Arabic" w:eastAsia="Simplified Arabic" w:hAnsi="Simplified Arabic" w:cs="Simplified Arabic"/>
          <w:sz w:val="28"/>
          <w:szCs w:val="28"/>
          <w:rtl/>
          <w:lang w:bidi="ar-IQ"/>
        </w:rPr>
        <w:sectPr w:rsidR="007F3665" w:rsidSect="004168D9">
          <w:headerReference w:type="default" r:id="rId9"/>
          <w:pgSz w:w="11906" w:h="16838"/>
          <w:pgMar w:top="1135" w:right="1800" w:bottom="1440" w:left="1800" w:header="708" w:footer="708" w:gutter="0"/>
          <w:pgNumType w:start="92"/>
          <w:cols w:space="708"/>
          <w:bidi/>
          <w:rtlGutter/>
          <w:docGrid w:linePitch="360"/>
        </w:sectPr>
      </w:pPr>
      <w:r w:rsidRPr="003B2F14">
        <w:rPr>
          <w:rFonts w:ascii="Simplified Arabic" w:eastAsia="Simplified Arabic" w:hAnsi="Simplified Arabic" w:cs="Simplified Arabic" w:hint="cs"/>
          <w:sz w:val="28"/>
          <w:szCs w:val="28"/>
          <w:rtl/>
        </w:rPr>
        <w:t xml:space="preserve">     تم التحقق من الفرضية , بواسطة تطبيق اختبار التحصيل المعرفي على طلبة المجموعتين في نهاية التجربة , وبعد تصحيح الإجابات ومعالجتها إحصائياً تبين أن متوسط درجات المجموعة التجريبية </w:t>
      </w:r>
      <w:r>
        <w:rPr>
          <w:rFonts w:ascii="Simplified Arabic" w:eastAsia="Simplified Arabic" w:hAnsi="Simplified Arabic" w:cs="Simplified Arabic" w:hint="cs"/>
          <w:sz w:val="28"/>
          <w:szCs w:val="28"/>
          <w:rtl/>
        </w:rPr>
        <w:t>هو (</w:t>
      </w:r>
      <w:r w:rsidRPr="003B2F14">
        <w:rPr>
          <w:rFonts w:ascii="Simplified Arabic" w:eastAsia="Simplified Arabic" w:hAnsi="Simplified Arabic" w:cs="Simplified Arabic" w:hint="cs"/>
          <w:sz w:val="28"/>
          <w:szCs w:val="28"/>
          <w:rtl/>
        </w:rPr>
        <w:t xml:space="preserve"> 18,8 ) بانحراف معياري قدره ( 2,217 ) , وأن مت</w:t>
      </w:r>
      <w:r>
        <w:rPr>
          <w:rFonts w:ascii="Simplified Arabic" w:eastAsia="Simplified Arabic" w:hAnsi="Simplified Arabic" w:cs="Simplified Arabic" w:hint="cs"/>
          <w:sz w:val="28"/>
          <w:szCs w:val="28"/>
          <w:rtl/>
        </w:rPr>
        <w:t>وسط درجات المجموعة الضابطة هو (</w:t>
      </w:r>
      <w:r w:rsidRPr="003B2F14">
        <w:rPr>
          <w:rFonts w:ascii="Simplified Arabic" w:eastAsia="Simplified Arabic" w:hAnsi="Simplified Arabic" w:cs="Simplified Arabic" w:hint="cs"/>
          <w:sz w:val="28"/>
          <w:szCs w:val="28"/>
          <w:rtl/>
        </w:rPr>
        <w:t xml:space="preserve">  16,6</w:t>
      </w:r>
      <w:r>
        <w:rPr>
          <w:rFonts w:ascii="Simplified Arabic" w:eastAsia="Simplified Arabic" w:hAnsi="Simplified Arabic" w:cs="Simplified Arabic" w:hint="cs"/>
          <w:sz w:val="28"/>
          <w:szCs w:val="28"/>
          <w:rtl/>
        </w:rPr>
        <w:t xml:space="preserve"> ) بانحراف معياري قدره (</w:t>
      </w:r>
      <w:r w:rsidRPr="003B2F14">
        <w:rPr>
          <w:rFonts w:ascii="Simplified Arabic" w:eastAsia="Simplified Arabic" w:hAnsi="Simplified Arabic" w:cs="Simplified Arabic" w:hint="cs"/>
          <w:sz w:val="28"/>
          <w:szCs w:val="28"/>
          <w:rtl/>
        </w:rPr>
        <w:t xml:space="preserve"> 1,581 ) ولمعرفة دلالة الفرق تم استعمال الاختبار التائي ( </w:t>
      </w:r>
      <w:r w:rsidRPr="003B2F14">
        <w:rPr>
          <w:rFonts w:ascii="Simplified Arabic" w:eastAsia="Simplified Arabic" w:hAnsi="Simplified Arabic" w:cs="Simplified Arabic"/>
          <w:sz w:val="28"/>
          <w:szCs w:val="28"/>
        </w:rPr>
        <w:t>t- test</w:t>
      </w:r>
      <w:r w:rsidRPr="003B2F14">
        <w:rPr>
          <w:rFonts w:ascii="Simplified Arabic" w:eastAsia="Simplified Arabic" w:hAnsi="Simplified Arabic" w:cs="Simplified Arabic" w:hint="cs"/>
          <w:sz w:val="28"/>
          <w:szCs w:val="28"/>
          <w:rtl/>
        </w:rPr>
        <w:t xml:space="preserve">  ) لعينتين مستقلتين متساويتين , فظهرت القيمة التائية المحسوبة (  4,039</w:t>
      </w:r>
      <w:r>
        <w:rPr>
          <w:rFonts w:ascii="Simplified Arabic" w:eastAsia="Simplified Arabic" w:hAnsi="Simplified Arabic" w:cs="Simplified Arabic" w:hint="cs"/>
          <w:sz w:val="28"/>
          <w:szCs w:val="28"/>
          <w:rtl/>
        </w:rPr>
        <w:t xml:space="preserve"> </w:t>
      </w:r>
      <w:r w:rsidRPr="003B2F14">
        <w:rPr>
          <w:rFonts w:ascii="Simplified Arabic" w:eastAsia="Simplified Arabic" w:hAnsi="Simplified Arabic" w:cs="Simplified Arabic" w:hint="cs"/>
          <w:sz w:val="28"/>
          <w:szCs w:val="28"/>
          <w:rtl/>
        </w:rPr>
        <w:t xml:space="preserve">) , وهي أكبر من القيمة الجدولية البالغة ( 2,01  ) بمعنى أن الفرق دال إحصائياً عند مستوى دلالة ( 0,05) , ومن ثم تفوق تلاميذ المجموعة التجريبية الذين درسوا على وفق استراتيجية المظلة العنقودية على تلاميذ المجموعة الضابطة الذين درسوا بالطريقة الاعتيادية في التحصيل المعرفي , وبناء على هذه النتيجة ترفض الفرضية الصفرية وتقبل الفرضية البديلة , وكما موضح في جدول ( </w:t>
      </w:r>
      <w:r>
        <w:rPr>
          <w:rFonts w:ascii="Simplified Arabic" w:eastAsia="Simplified Arabic" w:hAnsi="Simplified Arabic" w:cs="Simplified Arabic" w:hint="cs"/>
          <w:sz w:val="28"/>
          <w:szCs w:val="28"/>
          <w:rtl/>
        </w:rPr>
        <w:t>22</w:t>
      </w:r>
      <w:r w:rsidRPr="003B2F14">
        <w:rPr>
          <w:rFonts w:ascii="Simplified Arabic" w:eastAsia="Simplified Arabic" w:hAnsi="Simplified Arabic" w:cs="Simplified Arabic" w:hint="cs"/>
          <w:sz w:val="28"/>
          <w:szCs w:val="28"/>
          <w:rtl/>
        </w:rPr>
        <w:t xml:space="preserve">) ,  </w:t>
      </w:r>
      <w:r>
        <w:rPr>
          <w:rFonts w:ascii="Simplified Arabic" w:eastAsia="Simplified Arabic" w:hAnsi="Simplified Arabic" w:cs="Simplified Arabic" w:hint="cs"/>
          <w:sz w:val="28"/>
          <w:szCs w:val="28"/>
          <w:rtl/>
        </w:rPr>
        <w:t xml:space="preserve">القيم الإحصائية للاختبار التائي </w:t>
      </w:r>
      <w:r>
        <w:rPr>
          <w:rFonts w:ascii="Simplified Arabic" w:eastAsia="Simplified Arabic" w:hAnsi="Simplified Arabic" w:cs="Simplified Arabic"/>
          <w:sz w:val="28"/>
          <w:szCs w:val="28"/>
        </w:rPr>
        <w:t>T. test)</w:t>
      </w:r>
      <w:r>
        <w:rPr>
          <w:rFonts w:ascii="Simplified Arabic" w:eastAsia="Simplified Arabic" w:hAnsi="Simplified Arabic" w:cs="Simplified Arabic" w:hint="cs"/>
          <w:sz w:val="28"/>
          <w:szCs w:val="28"/>
          <w:rtl/>
        </w:rPr>
        <w:t xml:space="preserve">) </w:t>
      </w:r>
    </w:p>
    <w:p w:rsidR="007F3665" w:rsidRDefault="007F3665" w:rsidP="007F3665">
      <w:pPr>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lastRenderedPageBreak/>
        <w:t>مستقلتين</w:t>
      </w:r>
      <w:r>
        <w:rPr>
          <w:rFonts w:ascii="Simplified Arabic" w:eastAsia="Simplified Arabic" w:hAnsi="Simplified Arabic" w:cs="Simplified Arabic" w:hint="cs"/>
          <w:sz w:val="28"/>
          <w:szCs w:val="28"/>
          <w:rtl/>
        </w:rPr>
        <w:t xml:space="preserve"> متساويتين</w:t>
      </w:r>
      <w:r w:rsidRPr="003B2F14">
        <w:rPr>
          <w:rFonts w:ascii="Simplified Arabic" w:eastAsia="Simplified Arabic" w:hAnsi="Simplified Arabic" w:cs="Simplified Arabic" w:hint="cs"/>
          <w:sz w:val="28"/>
          <w:szCs w:val="28"/>
          <w:rtl/>
        </w:rPr>
        <w:t xml:space="preserve"> لإيجاد الفروق بين درجات مجموعتي البحث ( التجريبية والضابطة ) في اختبار التحصيل المعرفي .</w:t>
      </w:r>
    </w:p>
    <w:p w:rsidR="007F3665" w:rsidRDefault="007F3665" w:rsidP="00E826EC">
      <w:pPr>
        <w:jc w:val="center"/>
        <w:rPr>
          <w:rFonts w:ascii="Simplified Arabic" w:eastAsia="Simplified Arabic" w:hAnsi="Simplified Arabic" w:cs="Simplified Arabic"/>
          <w:b/>
          <w:bCs/>
          <w:sz w:val="28"/>
          <w:szCs w:val="28"/>
          <w:rtl/>
        </w:rPr>
      </w:pPr>
      <w:r w:rsidRPr="001079BC">
        <w:rPr>
          <w:rFonts w:ascii="Simplified Arabic" w:eastAsia="Simplified Arabic" w:hAnsi="Simplified Arabic" w:cs="Simplified Arabic" w:hint="cs"/>
          <w:b/>
          <w:bCs/>
          <w:sz w:val="28"/>
          <w:szCs w:val="28"/>
          <w:rtl/>
        </w:rPr>
        <w:t>جدول (</w:t>
      </w:r>
      <w:r w:rsidR="00E826EC">
        <w:rPr>
          <w:rFonts w:ascii="Simplified Arabic" w:eastAsia="Simplified Arabic" w:hAnsi="Simplified Arabic" w:cs="Simplified Arabic" w:hint="cs"/>
          <w:b/>
          <w:bCs/>
          <w:sz w:val="28"/>
          <w:szCs w:val="28"/>
          <w:rtl/>
        </w:rPr>
        <w:t>20</w:t>
      </w:r>
      <w:r w:rsidRPr="001079BC">
        <w:rPr>
          <w:rFonts w:ascii="Simplified Arabic" w:eastAsia="Simplified Arabic" w:hAnsi="Simplified Arabic" w:cs="Simplified Arabic" w:hint="cs"/>
          <w:b/>
          <w:bCs/>
          <w:sz w:val="28"/>
          <w:szCs w:val="28"/>
          <w:rtl/>
        </w:rPr>
        <w:t>)</w:t>
      </w:r>
    </w:p>
    <w:p w:rsidR="007F3665" w:rsidRPr="001079BC" w:rsidRDefault="007F3665" w:rsidP="007F3665">
      <w:pPr>
        <w:jc w:val="center"/>
        <w:rPr>
          <w:rFonts w:ascii="Simplified Arabic" w:eastAsia="Simplified Arabic" w:hAnsi="Simplified Arabic" w:cs="Simplified Arabic"/>
          <w:b/>
          <w:bCs/>
          <w:sz w:val="28"/>
          <w:szCs w:val="28"/>
          <w:rtl/>
        </w:rPr>
      </w:pPr>
      <w:r>
        <w:rPr>
          <w:rFonts w:ascii="Simplified Arabic" w:eastAsia="Simplified Arabic" w:hAnsi="Simplified Arabic" w:cs="Simplified Arabic" w:hint="cs"/>
          <w:b/>
          <w:bCs/>
          <w:sz w:val="28"/>
          <w:szCs w:val="28"/>
          <w:rtl/>
        </w:rPr>
        <w:t>القيم الإحصائية للاختبار التائي لعنتين مستقل</w:t>
      </w:r>
      <w:r w:rsidR="00B311E6">
        <w:rPr>
          <w:rFonts w:ascii="Simplified Arabic" w:eastAsia="Simplified Arabic" w:hAnsi="Simplified Arabic" w:cs="Simplified Arabic" w:hint="cs"/>
          <w:b/>
          <w:bCs/>
          <w:sz w:val="28"/>
          <w:szCs w:val="28"/>
          <w:rtl/>
        </w:rPr>
        <w:t>تين لإيجاد الفروق بين درجات تلاميذ</w:t>
      </w:r>
      <w:r>
        <w:rPr>
          <w:rFonts w:ascii="Simplified Arabic" w:eastAsia="Simplified Arabic" w:hAnsi="Simplified Arabic" w:cs="Simplified Arabic" w:hint="cs"/>
          <w:b/>
          <w:bCs/>
          <w:sz w:val="28"/>
          <w:szCs w:val="28"/>
          <w:rtl/>
        </w:rPr>
        <w:t xml:space="preserve"> مجموعتي البحث (التجريبية والضابطة ) في اختبار التحصيل المعرفي </w:t>
      </w:r>
    </w:p>
    <w:tbl>
      <w:tblPr>
        <w:tblStyle w:val="a5"/>
        <w:bidiVisual/>
        <w:tblW w:w="0" w:type="auto"/>
        <w:tblLook w:val="04A0" w:firstRow="1" w:lastRow="0" w:firstColumn="1" w:lastColumn="0" w:noHBand="0" w:noVBand="1"/>
      </w:tblPr>
      <w:tblGrid>
        <w:gridCol w:w="1075"/>
        <w:gridCol w:w="1061"/>
        <w:gridCol w:w="1064"/>
        <w:gridCol w:w="1065"/>
        <w:gridCol w:w="1063"/>
        <w:gridCol w:w="1065"/>
        <w:gridCol w:w="1065"/>
        <w:gridCol w:w="1064"/>
      </w:tblGrid>
      <w:tr w:rsidR="007F3665" w:rsidTr="007F3665">
        <w:trPr>
          <w:trHeight w:val="210"/>
        </w:trPr>
        <w:tc>
          <w:tcPr>
            <w:tcW w:w="1075" w:type="dxa"/>
            <w:vMerge w:val="restart"/>
            <w:tcBorders>
              <w:top w:val="thinThickSmallGap" w:sz="24" w:space="0" w:color="auto"/>
              <w:left w:val="thinThickSmallGap" w:sz="24" w:space="0" w:color="auto"/>
            </w:tcBorders>
            <w:shd w:val="clear" w:color="auto" w:fill="B2A1C7" w:themeFill="accent4" w:themeFillTint="99"/>
            <w:vAlign w:val="center"/>
          </w:tcPr>
          <w:p w:rsidR="007F3665" w:rsidRDefault="007F3665" w:rsidP="00F80352">
            <w:pPr>
              <w:jc w:val="center"/>
              <w:rPr>
                <w:sz w:val="28"/>
                <w:szCs w:val="28"/>
                <w:rtl/>
                <w:lang w:bidi="ar-IQ"/>
              </w:rPr>
            </w:pPr>
            <w:r>
              <w:rPr>
                <w:rFonts w:hint="cs"/>
                <w:sz w:val="28"/>
                <w:szCs w:val="28"/>
                <w:rtl/>
                <w:lang w:bidi="ar-IQ"/>
              </w:rPr>
              <w:t>المجموعة</w:t>
            </w:r>
          </w:p>
        </w:tc>
        <w:tc>
          <w:tcPr>
            <w:tcW w:w="1061" w:type="dxa"/>
            <w:vMerge w:val="restart"/>
            <w:tcBorders>
              <w:top w:val="thinThickSmallGap" w:sz="24" w:space="0" w:color="auto"/>
            </w:tcBorders>
            <w:shd w:val="clear" w:color="auto" w:fill="B2A1C7" w:themeFill="accent4" w:themeFillTint="99"/>
            <w:vAlign w:val="center"/>
          </w:tcPr>
          <w:p w:rsidR="007F3665" w:rsidRDefault="007F3665" w:rsidP="00F80352">
            <w:pPr>
              <w:jc w:val="center"/>
              <w:rPr>
                <w:sz w:val="28"/>
                <w:szCs w:val="28"/>
                <w:rtl/>
                <w:lang w:bidi="ar-IQ"/>
              </w:rPr>
            </w:pPr>
            <w:r>
              <w:rPr>
                <w:rFonts w:hint="cs"/>
                <w:sz w:val="28"/>
                <w:szCs w:val="28"/>
                <w:rtl/>
                <w:lang w:bidi="ar-IQ"/>
              </w:rPr>
              <w:t>عدد الطلبة</w:t>
            </w:r>
          </w:p>
        </w:tc>
        <w:tc>
          <w:tcPr>
            <w:tcW w:w="1064" w:type="dxa"/>
            <w:vMerge w:val="restart"/>
            <w:tcBorders>
              <w:top w:val="thinThickSmallGap" w:sz="24" w:space="0" w:color="auto"/>
            </w:tcBorders>
            <w:shd w:val="clear" w:color="auto" w:fill="B2A1C7" w:themeFill="accent4" w:themeFillTint="99"/>
            <w:vAlign w:val="center"/>
          </w:tcPr>
          <w:p w:rsidR="007F3665" w:rsidRDefault="007F3665" w:rsidP="00F80352">
            <w:pPr>
              <w:jc w:val="center"/>
              <w:rPr>
                <w:sz w:val="28"/>
                <w:szCs w:val="28"/>
                <w:rtl/>
                <w:lang w:bidi="ar-IQ"/>
              </w:rPr>
            </w:pPr>
            <w:r>
              <w:rPr>
                <w:rFonts w:hint="cs"/>
                <w:sz w:val="28"/>
                <w:szCs w:val="28"/>
                <w:rtl/>
                <w:lang w:bidi="ar-IQ"/>
              </w:rPr>
              <w:t>الوسط الحسابي</w:t>
            </w:r>
          </w:p>
        </w:tc>
        <w:tc>
          <w:tcPr>
            <w:tcW w:w="1065" w:type="dxa"/>
            <w:vMerge w:val="restart"/>
            <w:tcBorders>
              <w:top w:val="thinThickSmallGap" w:sz="24" w:space="0" w:color="auto"/>
            </w:tcBorders>
            <w:shd w:val="clear" w:color="auto" w:fill="B2A1C7" w:themeFill="accent4" w:themeFillTint="99"/>
            <w:vAlign w:val="center"/>
          </w:tcPr>
          <w:p w:rsidR="007F3665" w:rsidRDefault="007F3665" w:rsidP="00F80352">
            <w:pPr>
              <w:jc w:val="center"/>
              <w:rPr>
                <w:sz w:val="28"/>
                <w:szCs w:val="28"/>
                <w:rtl/>
                <w:lang w:bidi="ar-IQ"/>
              </w:rPr>
            </w:pPr>
            <w:r>
              <w:rPr>
                <w:rFonts w:hint="cs"/>
                <w:sz w:val="28"/>
                <w:szCs w:val="28"/>
                <w:rtl/>
                <w:lang w:bidi="ar-IQ"/>
              </w:rPr>
              <w:t>الانحراف المعياري</w:t>
            </w:r>
          </w:p>
        </w:tc>
        <w:tc>
          <w:tcPr>
            <w:tcW w:w="1063" w:type="dxa"/>
            <w:vMerge w:val="restart"/>
            <w:tcBorders>
              <w:top w:val="thinThickSmallGap" w:sz="24" w:space="0" w:color="auto"/>
            </w:tcBorders>
            <w:shd w:val="clear" w:color="auto" w:fill="B2A1C7" w:themeFill="accent4" w:themeFillTint="99"/>
            <w:vAlign w:val="center"/>
          </w:tcPr>
          <w:p w:rsidR="007F3665" w:rsidRDefault="007F3665" w:rsidP="00F80352">
            <w:pPr>
              <w:jc w:val="center"/>
              <w:rPr>
                <w:sz w:val="28"/>
                <w:szCs w:val="28"/>
                <w:rtl/>
                <w:lang w:bidi="ar-IQ"/>
              </w:rPr>
            </w:pPr>
            <w:r>
              <w:rPr>
                <w:rFonts w:hint="cs"/>
                <w:sz w:val="28"/>
                <w:szCs w:val="28"/>
                <w:rtl/>
                <w:lang w:bidi="ar-IQ"/>
              </w:rPr>
              <w:t>درجة الحرية</w:t>
            </w:r>
          </w:p>
        </w:tc>
        <w:tc>
          <w:tcPr>
            <w:tcW w:w="2130" w:type="dxa"/>
            <w:gridSpan w:val="2"/>
            <w:tcBorders>
              <w:top w:val="thinThickSmallGap" w:sz="24" w:space="0" w:color="auto"/>
            </w:tcBorders>
            <w:shd w:val="clear" w:color="auto" w:fill="B2A1C7" w:themeFill="accent4" w:themeFillTint="99"/>
            <w:vAlign w:val="center"/>
          </w:tcPr>
          <w:p w:rsidR="007F3665" w:rsidRDefault="007F3665" w:rsidP="00F80352">
            <w:pPr>
              <w:jc w:val="center"/>
              <w:rPr>
                <w:sz w:val="28"/>
                <w:szCs w:val="28"/>
                <w:rtl/>
                <w:lang w:bidi="ar-IQ"/>
              </w:rPr>
            </w:pPr>
            <w:r>
              <w:rPr>
                <w:rFonts w:hint="cs"/>
                <w:sz w:val="28"/>
                <w:szCs w:val="28"/>
                <w:rtl/>
                <w:lang w:bidi="ar-IQ"/>
              </w:rPr>
              <w:t>القيمة التائية</w:t>
            </w:r>
          </w:p>
        </w:tc>
        <w:tc>
          <w:tcPr>
            <w:tcW w:w="1064" w:type="dxa"/>
            <w:vMerge w:val="restart"/>
            <w:tcBorders>
              <w:top w:val="thinThickSmallGap" w:sz="24" w:space="0" w:color="auto"/>
              <w:right w:val="thinThickSmallGap" w:sz="24" w:space="0" w:color="auto"/>
            </w:tcBorders>
            <w:shd w:val="clear" w:color="auto" w:fill="B2A1C7" w:themeFill="accent4" w:themeFillTint="99"/>
            <w:vAlign w:val="center"/>
          </w:tcPr>
          <w:p w:rsidR="007F3665" w:rsidRDefault="007F3665" w:rsidP="00F80352">
            <w:pPr>
              <w:jc w:val="center"/>
              <w:rPr>
                <w:sz w:val="28"/>
                <w:szCs w:val="28"/>
                <w:rtl/>
                <w:lang w:bidi="ar-IQ"/>
              </w:rPr>
            </w:pPr>
            <w:r>
              <w:rPr>
                <w:rFonts w:hint="cs"/>
                <w:sz w:val="28"/>
                <w:szCs w:val="28"/>
                <w:rtl/>
                <w:lang w:bidi="ar-IQ"/>
              </w:rPr>
              <w:t xml:space="preserve">مستوى الدلالة </w:t>
            </w:r>
          </w:p>
        </w:tc>
      </w:tr>
      <w:tr w:rsidR="007F3665" w:rsidTr="007F3665">
        <w:trPr>
          <w:trHeight w:val="450"/>
        </w:trPr>
        <w:tc>
          <w:tcPr>
            <w:tcW w:w="1075" w:type="dxa"/>
            <w:vMerge/>
            <w:tcBorders>
              <w:left w:val="thinThickSmallGap" w:sz="24" w:space="0" w:color="auto"/>
            </w:tcBorders>
            <w:vAlign w:val="center"/>
          </w:tcPr>
          <w:p w:rsidR="007F3665" w:rsidRDefault="007F3665" w:rsidP="00F80352">
            <w:pPr>
              <w:jc w:val="center"/>
              <w:rPr>
                <w:sz w:val="28"/>
                <w:szCs w:val="28"/>
                <w:rtl/>
                <w:lang w:bidi="ar-IQ"/>
              </w:rPr>
            </w:pPr>
          </w:p>
        </w:tc>
        <w:tc>
          <w:tcPr>
            <w:tcW w:w="1061" w:type="dxa"/>
            <w:vMerge/>
            <w:vAlign w:val="center"/>
          </w:tcPr>
          <w:p w:rsidR="007F3665" w:rsidRDefault="007F3665" w:rsidP="00F80352">
            <w:pPr>
              <w:jc w:val="center"/>
              <w:rPr>
                <w:sz w:val="28"/>
                <w:szCs w:val="28"/>
                <w:rtl/>
                <w:lang w:bidi="ar-IQ"/>
              </w:rPr>
            </w:pPr>
          </w:p>
        </w:tc>
        <w:tc>
          <w:tcPr>
            <w:tcW w:w="1064" w:type="dxa"/>
            <w:vMerge/>
            <w:vAlign w:val="center"/>
          </w:tcPr>
          <w:p w:rsidR="007F3665" w:rsidRDefault="007F3665" w:rsidP="00F80352">
            <w:pPr>
              <w:jc w:val="center"/>
              <w:rPr>
                <w:sz w:val="28"/>
                <w:szCs w:val="28"/>
                <w:rtl/>
                <w:lang w:bidi="ar-IQ"/>
              </w:rPr>
            </w:pPr>
          </w:p>
        </w:tc>
        <w:tc>
          <w:tcPr>
            <w:tcW w:w="1065" w:type="dxa"/>
            <w:vMerge/>
            <w:vAlign w:val="center"/>
          </w:tcPr>
          <w:p w:rsidR="007F3665" w:rsidRDefault="007F3665" w:rsidP="00F80352">
            <w:pPr>
              <w:jc w:val="center"/>
              <w:rPr>
                <w:sz w:val="28"/>
                <w:szCs w:val="28"/>
                <w:rtl/>
                <w:lang w:bidi="ar-IQ"/>
              </w:rPr>
            </w:pPr>
          </w:p>
        </w:tc>
        <w:tc>
          <w:tcPr>
            <w:tcW w:w="1063" w:type="dxa"/>
            <w:vMerge/>
            <w:vAlign w:val="center"/>
          </w:tcPr>
          <w:p w:rsidR="007F3665" w:rsidRDefault="007F3665" w:rsidP="00F80352">
            <w:pPr>
              <w:jc w:val="center"/>
              <w:rPr>
                <w:sz w:val="28"/>
                <w:szCs w:val="28"/>
                <w:rtl/>
                <w:lang w:bidi="ar-IQ"/>
              </w:rPr>
            </w:pPr>
          </w:p>
        </w:tc>
        <w:tc>
          <w:tcPr>
            <w:tcW w:w="1065" w:type="dxa"/>
            <w:shd w:val="clear" w:color="auto" w:fill="B2A1C7" w:themeFill="accent4" w:themeFillTint="99"/>
            <w:vAlign w:val="center"/>
          </w:tcPr>
          <w:p w:rsidR="007F3665" w:rsidRDefault="007F3665" w:rsidP="00F80352">
            <w:pPr>
              <w:jc w:val="center"/>
              <w:rPr>
                <w:sz w:val="28"/>
                <w:szCs w:val="28"/>
                <w:rtl/>
                <w:lang w:bidi="ar-IQ"/>
              </w:rPr>
            </w:pPr>
            <w:r>
              <w:rPr>
                <w:rFonts w:hint="cs"/>
                <w:sz w:val="28"/>
                <w:szCs w:val="28"/>
                <w:rtl/>
                <w:lang w:bidi="ar-IQ"/>
              </w:rPr>
              <w:t>المحسوبة</w:t>
            </w:r>
          </w:p>
        </w:tc>
        <w:tc>
          <w:tcPr>
            <w:tcW w:w="1065" w:type="dxa"/>
            <w:shd w:val="clear" w:color="auto" w:fill="B2A1C7" w:themeFill="accent4" w:themeFillTint="99"/>
            <w:vAlign w:val="center"/>
          </w:tcPr>
          <w:p w:rsidR="007F3665" w:rsidRDefault="007F3665" w:rsidP="00F80352">
            <w:pPr>
              <w:jc w:val="center"/>
              <w:rPr>
                <w:sz w:val="28"/>
                <w:szCs w:val="28"/>
                <w:rtl/>
                <w:lang w:bidi="ar-IQ"/>
              </w:rPr>
            </w:pPr>
            <w:r>
              <w:rPr>
                <w:rFonts w:hint="cs"/>
                <w:sz w:val="28"/>
                <w:szCs w:val="28"/>
                <w:rtl/>
                <w:lang w:bidi="ar-IQ"/>
              </w:rPr>
              <w:t>الجدولية</w:t>
            </w:r>
          </w:p>
        </w:tc>
        <w:tc>
          <w:tcPr>
            <w:tcW w:w="1064" w:type="dxa"/>
            <w:vMerge/>
            <w:tcBorders>
              <w:right w:val="thinThickSmallGap" w:sz="24" w:space="0" w:color="auto"/>
            </w:tcBorders>
            <w:vAlign w:val="center"/>
          </w:tcPr>
          <w:p w:rsidR="007F3665" w:rsidRDefault="007F3665" w:rsidP="00F80352">
            <w:pPr>
              <w:jc w:val="center"/>
              <w:rPr>
                <w:sz w:val="28"/>
                <w:szCs w:val="28"/>
                <w:rtl/>
                <w:lang w:bidi="ar-IQ"/>
              </w:rPr>
            </w:pPr>
          </w:p>
        </w:tc>
      </w:tr>
      <w:tr w:rsidR="007F3665" w:rsidTr="007F3665">
        <w:trPr>
          <w:trHeight w:val="533"/>
        </w:trPr>
        <w:tc>
          <w:tcPr>
            <w:tcW w:w="1075" w:type="dxa"/>
            <w:tcBorders>
              <w:left w:val="thinThickSmallGap" w:sz="24" w:space="0" w:color="auto"/>
            </w:tcBorders>
            <w:vAlign w:val="center"/>
          </w:tcPr>
          <w:p w:rsidR="007F3665" w:rsidRDefault="007F3665" w:rsidP="00F80352">
            <w:pPr>
              <w:jc w:val="center"/>
              <w:rPr>
                <w:sz w:val="28"/>
                <w:szCs w:val="28"/>
                <w:rtl/>
                <w:lang w:bidi="ar-IQ"/>
              </w:rPr>
            </w:pPr>
            <w:r>
              <w:rPr>
                <w:rFonts w:hint="cs"/>
                <w:sz w:val="28"/>
                <w:szCs w:val="28"/>
                <w:rtl/>
                <w:lang w:bidi="ar-IQ"/>
              </w:rPr>
              <w:t>التجريبية</w:t>
            </w:r>
          </w:p>
        </w:tc>
        <w:tc>
          <w:tcPr>
            <w:tcW w:w="1061" w:type="dxa"/>
            <w:vAlign w:val="center"/>
          </w:tcPr>
          <w:p w:rsidR="007F3665" w:rsidRDefault="007F3665" w:rsidP="00F80352">
            <w:pPr>
              <w:jc w:val="center"/>
              <w:rPr>
                <w:sz w:val="28"/>
                <w:szCs w:val="28"/>
                <w:rtl/>
                <w:lang w:bidi="ar-IQ"/>
              </w:rPr>
            </w:pPr>
            <w:r>
              <w:rPr>
                <w:rFonts w:hint="cs"/>
                <w:sz w:val="28"/>
                <w:szCs w:val="28"/>
                <w:rtl/>
                <w:lang w:bidi="ar-IQ"/>
              </w:rPr>
              <w:t>25</w:t>
            </w:r>
          </w:p>
        </w:tc>
        <w:tc>
          <w:tcPr>
            <w:tcW w:w="1064" w:type="dxa"/>
            <w:vAlign w:val="center"/>
          </w:tcPr>
          <w:p w:rsidR="007F3665" w:rsidRPr="00955791" w:rsidRDefault="007F3665" w:rsidP="00F80352">
            <w:pPr>
              <w:bidi w:val="0"/>
              <w:jc w:val="center"/>
              <w:rPr>
                <w:rFonts w:ascii="Arial" w:eastAsia="Times New Roman" w:hAnsi="Arial" w:cs="Arial"/>
                <w:color w:val="000000"/>
                <w:sz w:val="28"/>
                <w:szCs w:val="28"/>
                <w:rtl/>
                <w:lang w:bidi="ar-IQ"/>
              </w:rPr>
            </w:pPr>
            <w:r>
              <w:rPr>
                <w:rFonts w:ascii="Arial" w:eastAsia="Times New Roman" w:hAnsi="Arial" w:cs="Arial" w:hint="cs"/>
                <w:color w:val="000000"/>
                <w:sz w:val="28"/>
                <w:szCs w:val="28"/>
                <w:rtl/>
                <w:lang w:bidi="ar-IQ"/>
              </w:rPr>
              <w:t>18,8</w:t>
            </w:r>
          </w:p>
        </w:tc>
        <w:tc>
          <w:tcPr>
            <w:tcW w:w="1065" w:type="dxa"/>
            <w:vAlign w:val="center"/>
          </w:tcPr>
          <w:p w:rsidR="007F3665" w:rsidRDefault="007F3665" w:rsidP="00F80352">
            <w:pPr>
              <w:jc w:val="center"/>
              <w:rPr>
                <w:sz w:val="28"/>
                <w:szCs w:val="28"/>
                <w:rtl/>
                <w:lang w:bidi="ar-IQ"/>
              </w:rPr>
            </w:pPr>
            <w:r>
              <w:rPr>
                <w:rFonts w:hint="cs"/>
                <w:sz w:val="28"/>
                <w:szCs w:val="28"/>
                <w:rtl/>
                <w:lang w:bidi="ar-IQ"/>
              </w:rPr>
              <w:t>2,217</w:t>
            </w:r>
          </w:p>
        </w:tc>
        <w:tc>
          <w:tcPr>
            <w:tcW w:w="1063" w:type="dxa"/>
            <w:vMerge w:val="restart"/>
            <w:vAlign w:val="center"/>
          </w:tcPr>
          <w:p w:rsidR="007F3665" w:rsidRDefault="007F3665" w:rsidP="00F80352">
            <w:pPr>
              <w:jc w:val="center"/>
              <w:rPr>
                <w:sz w:val="28"/>
                <w:szCs w:val="28"/>
                <w:rtl/>
                <w:lang w:bidi="ar-IQ"/>
              </w:rPr>
            </w:pPr>
            <w:r>
              <w:rPr>
                <w:rFonts w:hint="cs"/>
                <w:sz w:val="28"/>
                <w:szCs w:val="28"/>
                <w:rtl/>
                <w:lang w:bidi="ar-IQ"/>
              </w:rPr>
              <w:t>48</w:t>
            </w:r>
          </w:p>
        </w:tc>
        <w:tc>
          <w:tcPr>
            <w:tcW w:w="1065" w:type="dxa"/>
            <w:vMerge w:val="restart"/>
            <w:vAlign w:val="center"/>
          </w:tcPr>
          <w:p w:rsidR="007F3665" w:rsidRDefault="007F3665" w:rsidP="00F80352">
            <w:pPr>
              <w:jc w:val="center"/>
              <w:rPr>
                <w:sz w:val="28"/>
                <w:szCs w:val="28"/>
                <w:rtl/>
                <w:lang w:bidi="ar-IQ"/>
              </w:rPr>
            </w:pPr>
            <w:r>
              <w:rPr>
                <w:rFonts w:hint="cs"/>
                <w:sz w:val="28"/>
                <w:szCs w:val="28"/>
                <w:rtl/>
                <w:lang w:bidi="ar-IQ"/>
              </w:rPr>
              <w:t>4,039</w:t>
            </w:r>
          </w:p>
        </w:tc>
        <w:tc>
          <w:tcPr>
            <w:tcW w:w="1065" w:type="dxa"/>
            <w:vMerge w:val="restart"/>
            <w:vAlign w:val="center"/>
          </w:tcPr>
          <w:p w:rsidR="007F3665" w:rsidRDefault="007F3665" w:rsidP="00F80352">
            <w:pPr>
              <w:jc w:val="center"/>
              <w:rPr>
                <w:sz w:val="28"/>
                <w:szCs w:val="28"/>
                <w:rtl/>
                <w:lang w:bidi="ar-IQ"/>
              </w:rPr>
            </w:pPr>
            <w:r>
              <w:rPr>
                <w:rFonts w:hint="cs"/>
                <w:sz w:val="28"/>
                <w:szCs w:val="28"/>
                <w:rtl/>
                <w:lang w:bidi="ar-IQ"/>
              </w:rPr>
              <w:t>2,02</w:t>
            </w:r>
          </w:p>
        </w:tc>
        <w:tc>
          <w:tcPr>
            <w:tcW w:w="1064" w:type="dxa"/>
            <w:vMerge w:val="restart"/>
            <w:tcBorders>
              <w:right w:val="thinThickSmallGap" w:sz="24" w:space="0" w:color="auto"/>
            </w:tcBorders>
            <w:vAlign w:val="center"/>
          </w:tcPr>
          <w:p w:rsidR="007F3665" w:rsidRDefault="007F3665" w:rsidP="00F80352">
            <w:pPr>
              <w:jc w:val="center"/>
              <w:rPr>
                <w:sz w:val="28"/>
                <w:szCs w:val="28"/>
                <w:rtl/>
                <w:lang w:bidi="ar-IQ"/>
              </w:rPr>
            </w:pPr>
            <w:r>
              <w:rPr>
                <w:rFonts w:hint="cs"/>
                <w:sz w:val="28"/>
                <w:szCs w:val="28"/>
                <w:rtl/>
                <w:lang w:bidi="ar-IQ"/>
              </w:rPr>
              <w:t>0,05</w:t>
            </w:r>
          </w:p>
        </w:tc>
      </w:tr>
      <w:tr w:rsidR="007F3665" w:rsidTr="007F3665">
        <w:trPr>
          <w:trHeight w:val="555"/>
        </w:trPr>
        <w:tc>
          <w:tcPr>
            <w:tcW w:w="1075" w:type="dxa"/>
            <w:tcBorders>
              <w:left w:val="thinThickSmallGap" w:sz="24" w:space="0" w:color="auto"/>
              <w:bottom w:val="thinThickSmallGap" w:sz="24" w:space="0" w:color="auto"/>
            </w:tcBorders>
            <w:vAlign w:val="center"/>
          </w:tcPr>
          <w:p w:rsidR="007F3665" w:rsidRDefault="007F3665" w:rsidP="00F80352">
            <w:pPr>
              <w:jc w:val="center"/>
              <w:rPr>
                <w:sz w:val="28"/>
                <w:szCs w:val="28"/>
                <w:rtl/>
                <w:lang w:bidi="ar-IQ"/>
              </w:rPr>
            </w:pPr>
            <w:r>
              <w:rPr>
                <w:rFonts w:hint="cs"/>
                <w:sz w:val="28"/>
                <w:szCs w:val="28"/>
                <w:rtl/>
                <w:lang w:bidi="ar-IQ"/>
              </w:rPr>
              <w:t>الضابطة</w:t>
            </w:r>
          </w:p>
        </w:tc>
        <w:tc>
          <w:tcPr>
            <w:tcW w:w="1061" w:type="dxa"/>
            <w:tcBorders>
              <w:bottom w:val="thinThickSmallGap" w:sz="24" w:space="0" w:color="auto"/>
            </w:tcBorders>
            <w:vAlign w:val="center"/>
          </w:tcPr>
          <w:p w:rsidR="007F3665" w:rsidRDefault="007F3665" w:rsidP="00F80352">
            <w:pPr>
              <w:jc w:val="center"/>
              <w:rPr>
                <w:sz w:val="28"/>
                <w:szCs w:val="28"/>
                <w:rtl/>
                <w:lang w:bidi="ar-IQ"/>
              </w:rPr>
            </w:pPr>
            <w:r>
              <w:rPr>
                <w:rFonts w:hint="cs"/>
                <w:sz w:val="28"/>
                <w:szCs w:val="28"/>
                <w:rtl/>
                <w:lang w:bidi="ar-IQ"/>
              </w:rPr>
              <w:t>25</w:t>
            </w:r>
          </w:p>
        </w:tc>
        <w:tc>
          <w:tcPr>
            <w:tcW w:w="1064" w:type="dxa"/>
            <w:tcBorders>
              <w:bottom w:val="thinThickSmallGap" w:sz="24" w:space="0" w:color="auto"/>
            </w:tcBorders>
            <w:vAlign w:val="center"/>
          </w:tcPr>
          <w:p w:rsidR="007F3665" w:rsidRPr="00955791" w:rsidRDefault="007F3665" w:rsidP="00F80352">
            <w:pPr>
              <w:bidi w:val="0"/>
              <w:jc w:val="center"/>
              <w:rPr>
                <w:rFonts w:ascii="Arial" w:eastAsia="Times New Roman" w:hAnsi="Arial" w:cs="Arial"/>
                <w:color w:val="000000"/>
                <w:sz w:val="28"/>
                <w:szCs w:val="28"/>
                <w:rtl/>
                <w:lang w:bidi="ar-IQ"/>
              </w:rPr>
            </w:pPr>
            <w:r>
              <w:rPr>
                <w:rFonts w:ascii="Arial" w:eastAsia="Times New Roman" w:hAnsi="Arial" w:cs="Arial" w:hint="cs"/>
                <w:color w:val="000000"/>
                <w:sz w:val="28"/>
                <w:szCs w:val="28"/>
                <w:rtl/>
                <w:lang w:bidi="ar-IQ"/>
              </w:rPr>
              <w:t>16,6</w:t>
            </w:r>
          </w:p>
        </w:tc>
        <w:tc>
          <w:tcPr>
            <w:tcW w:w="1065" w:type="dxa"/>
            <w:tcBorders>
              <w:bottom w:val="thinThickSmallGap" w:sz="24" w:space="0" w:color="auto"/>
            </w:tcBorders>
            <w:vAlign w:val="center"/>
          </w:tcPr>
          <w:p w:rsidR="007F3665" w:rsidRDefault="007F3665" w:rsidP="00F80352">
            <w:pPr>
              <w:jc w:val="center"/>
              <w:rPr>
                <w:sz w:val="28"/>
                <w:szCs w:val="28"/>
                <w:rtl/>
                <w:lang w:bidi="ar-IQ"/>
              </w:rPr>
            </w:pPr>
            <w:r>
              <w:rPr>
                <w:rFonts w:hint="cs"/>
                <w:sz w:val="28"/>
                <w:szCs w:val="28"/>
                <w:rtl/>
                <w:lang w:bidi="ar-IQ"/>
              </w:rPr>
              <w:t>1,581</w:t>
            </w:r>
          </w:p>
        </w:tc>
        <w:tc>
          <w:tcPr>
            <w:tcW w:w="1063" w:type="dxa"/>
            <w:vMerge/>
            <w:tcBorders>
              <w:bottom w:val="thinThickSmallGap" w:sz="24" w:space="0" w:color="auto"/>
            </w:tcBorders>
            <w:vAlign w:val="center"/>
          </w:tcPr>
          <w:p w:rsidR="007F3665" w:rsidRDefault="007F3665" w:rsidP="00F80352">
            <w:pPr>
              <w:jc w:val="center"/>
              <w:rPr>
                <w:sz w:val="28"/>
                <w:szCs w:val="28"/>
                <w:rtl/>
                <w:lang w:bidi="ar-IQ"/>
              </w:rPr>
            </w:pPr>
          </w:p>
        </w:tc>
        <w:tc>
          <w:tcPr>
            <w:tcW w:w="1065" w:type="dxa"/>
            <w:vMerge/>
            <w:tcBorders>
              <w:bottom w:val="thinThickSmallGap" w:sz="24" w:space="0" w:color="auto"/>
            </w:tcBorders>
            <w:vAlign w:val="center"/>
          </w:tcPr>
          <w:p w:rsidR="007F3665" w:rsidRDefault="007F3665" w:rsidP="00F80352">
            <w:pPr>
              <w:jc w:val="center"/>
              <w:rPr>
                <w:sz w:val="28"/>
                <w:szCs w:val="28"/>
                <w:rtl/>
                <w:lang w:bidi="ar-IQ"/>
              </w:rPr>
            </w:pPr>
          </w:p>
        </w:tc>
        <w:tc>
          <w:tcPr>
            <w:tcW w:w="1065" w:type="dxa"/>
            <w:vMerge/>
            <w:tcBorders>
              <w:bottom w:val="thinThickSmallGap" w:sz="24" w:space="0" w:color="auto"/>
            </w:tcBorders>
            <w:vAlign w:val="center"/>
          </w:tcPr>
          <w:p w:rsidR="007F3665" w:rsidRDefault="007F3665" w:rsidP="00F80352">
            <w:pPr>
              <w:jc w:val="center"/>
              <w:rPr>
                <w:sz w:val="28"/>
                <w:szCs w:val="28"/>
                <w:rtl/>
                <w:lang w:bidi="ar-IQ"/>
              </w:rPr>
            </w:pPr>
          </w:p>
        </w:tc>
        <w:tc>
          <w:tcPr>
            <w:tcW w:w="1064" w:type="dxa"/>
            <w:vMerge/>
            <w:tcBorders>
              <w:bottom w:val="thinThickSmallGap" w:sz="24" w:space="0" w:color="auto"/>
              <w:right w:val="thinThickSmallGap" w:sz="24" w:space="0" w:color="auto"/>
            </w:tcBorders>
            <w:vAlign w:val="center"/>
          </w:tcPr>
          <w:p w:rsidR="007F3665" w:rsidRDefault="007F3665" w:rsidP="00F80352">
            <w:pPr>
              <w:jc w:val="center"/>
              <w:rPr>
                <w:sz w:val="28"/>
                <w:szCs w:val="28"/>
                <w:rtl/>
                <w:lang w:bidi="ar-IQ"/>
              </w:rPr>
            </w:pPr>
          </w:p>
        </w:tc>
      </w:tr>
    </w:tbl>
    <w:p w:rsidR="007F3665" w:rsidRPr="003C55DA" w:rsidRDefault="007F3665" w:rsidP="007F3665">
      <w:pPr>
        <w:jc w:val="lowKashida"/>
        <w:rPr>
          <w:rFonts w:ascii="Simplified Arabic" w:eastAsia="Simplified Arabic" w:hAnsi="Simplified Arabic" w:cs="Simplified Arabic"/>
          <w:b/>
          <w:bCs/>
          <w:sz w:val="32"/>
          <w:szCs w:val="32"/>
          <w:rtl/>
        </w:rPr>
      </w:pPr>
      <w:r w:rsidRPr="003C55DA">
        <w:rPr>
          <w:rFonts w:ascii="Simplified Arabic" w:eastAsia="Simplified Arabic" w:hAnsi="Simplified Arabic" w:cs="Simplified Arabic" w:hint="cs"/>
          <w:b/>
          <w:bCs/>
          <w:sz w:val="32"/>
          <w:szCs w:val="32"/>
          <w:rtl/>
        </w:rPr>
        <w:t>مناقشة النتيجة :</w:t>
      </w:r>
    </w:p>
    <w:p w:rsidR="007F3665" w:rsidRPr="00F97D34" w:rsidRDefault="007F3665" w:rsidP="007F3665">
      <w:pPr>
        <w:pStyle w:val="a7"/>
        <w:ind w:left="-58"/>
        <w:jc w:val="lowKashida"/>
        <w:rPr>
          <w:rFonts w:ascii="Simplified Arabic" w:eastAsia="Simplified Arabic" w:hAnsi="Simplified Arabic" w:cs="Simplified Arabic"/>
          <w:sz w:val="28"/>
          <w:szCs w:val="28"/>
          <w:rtl/>
        </w:rPr>
      </w:pPr>
      <w:r>
        <w:rPr>
          <w:rFonts w:hint="cs"/>
          <w:sz w:val="28"/>
          <w:szCs w:val="28"/>
          <w:rtl/>
          <w:lang w:bidi="ar-IQ"/>
        </w:rPr>
        <w:t xml:space="preserve">     </w:t>
      </w:r>
      <w:r w:rsidRPr="003B2F14">
        <w:rPr>
          <w:rFonts w:ascii="Simplified Arabic" w:eastAsia="Simplified Arabic" w:hAnsi="Simplified Arabic" w:cs="Simplified Arabic" w:hint="cs"/>
          <w:sz w:val="28"/>
          <w:szCs w:val="28"/>
          <w:rtl/>
        </w:rPr>
        <w:t xml:space="preserve">اتضح من النتيجة أعلاه تفوق تلاميذ المجموعة التجريبية الذين تم تدريسهم على وفق استراتيجية المظلة العنقودية على تلاميذ المجموعة الضابطة الذين تم تدريسهم على وفق الطريقة الاعتيادية , الأمر الذي يعد مؤشراً على أهمية المظلة العنقودية في زيادة التحصيل </w:t>
      </w:r>
      <w:r>
        <w:rPr>
          <w:rFonts w:ascii="Simplified Arabic" w:eastAsia="Simplified Arabic" w:hAnsi="Simplified Arabic" w:cs="Simplified Arabic" w:hint="cs"/>
          <w:sz w:val="28"/>
          <w:szCs w:val="28"/>
          <w:rtl/>
        </w:rPr>
        <w:t>المعرفي لدى تلاميذ الصف الخامس الا</w:t>
      </w:r>
      <w:r w:rsidRPr="003B2F14">
        <w:rPr>
          <w:rFonts w:ascii="Simplified Arabic" w:eastAsia="Simplified Arabic" w:hAnsi="Simplified Arabic" w:cs="Simplified Arabic" w:hint="cs"/>
          <w:sz w:val="28"/>
          <w:szCs w:val="28"/>
          <w:rtl/>
        </w:rPr>
        <w:t xml:space="preserve">بتدائي في مادة الاجتماعيات </w:t>
      </w:r>
      <w:r>
        <w:rPr>
          <w:rFonts w:ascii="Simplified Arabic" w:eastAsia="Simplified Arabic" w:hAnsi="Simplified Arabic" w:cs="Simplified Arabic" w:hint="cs"/>
          <w:sz w:val="28"/>
          <w:szCs w:val="28"/>
          <w:rtl/>
        </w:rPr>
        <w:t>, ويمكن إرجاع ذلك إلى الأسباب الآ</w:t>
      </w:r>
      <w:r w:rsidRPr="003B2F14">
        <w:rPr>
          <w:rFonts w:ascii="Simplified Arabic" w:eastAsia="Simplified Arabic" w:hAnsi="Simplified Arabic" w:cs="Simplified Arabic" w:hint="cs"/>
          <w:sz w:val="28"/>
          <w:szCs w:val="28"/>
          <w:rtl/>
        </w:rPr>
        <w:t xml:space="preserve">تية : </w:t>
      </w:r>
    </w:p>
    <w:p w:rsidR="007F3665" w:rsidRPr="003B2F14" w:rsidRDefault="007F3665" w:rsidP="007F3665">
      <w:pPr>
        <w:pStyle w:val="a7"/>
        <w:ind w:left="-58"/>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1- ان استراتيجية المظلة الع</w:t>
      </w:r>
      <w:r>
        <w:rPr>
          <w:rFonts w:ascii="Simplified Arabic" w:eastAsia="Simplified Arabic" w:hAnsi="Simplified Arabic" w:cs="Simplified Arabic" w:hint="cs"/>
          <w:sz w:val="28"/>
          <w:szCs w:val="28"/>
          <w:rtl/>
        </w:rPr>
        <w:t>نقودية ذات فاعلية في زيادة ال</w:t>
      </w:r>
      <w:r w:rsidRPr="003B2F14">
        <w:rPr>
          <w:rFonts w:ascii="Simplified Arabic" w:eastAsia="Simplified Arabic" w:hAnsi="Simplified Arabic" w:cs="Simplified Arabic" w:hint="cs"/>
          <w:sz w:val="28"/>
          <w:szCs w:val="28"/>
          <w:rtl/>
        </w:rPr>
        <w:t xml:space="preserve">تحصيل </w:t>
      </w:r>
      <w:r>
        <w:rPr>
          <w:rFonts w:ascii="Simplified Arabic" w:eastAsia="Simplified Arabic" w:hAnsi="Simplified Arabic" w:cs="Simplified Arabic" w:hint="cs"/>
          <w:sz w:val="28"/>
          <w:szCs w:val="28"/>
          <w:rtl/>
        </w:rPr>
        <w:t xml:space="preserve">لدى </w:t>
      </w:r>
      <w:r w:rsidRPr="003B2F14">
        <w:rPr>
          <w:rFonts w:ascii="Simplified Arabic" w:eastAsia="Simplified Arabic" w:hAnsi="Simplified Arabic" w:cs="Simplified Arabic" w:hint="cs"/>
          <w:sz w:val="28"/>
          <w:szCs w:val="28"/>
          <w:rtl/>
        </w:rPr>
        <w:t>التلاميذ  .</w:t>
      </w:r>
    </w:p>
    <w:p w:rsidR="007F3665" w:rsidRPr="003B2F14" w:rsidRDefault="007F3665" w:rsidP="007F3665">
      <w:pPr>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2- تتوافق استراتيجية المظلة العنقودية مع أهداف والتوجهات الحديثة للمؤسسة التعليمية والتي تسعى إلى جعل الطالب هو مركز في التعليم ومحورها الأساسي .</w:t>
      </w:r>
    </w:p>
    <w:p w:rsidR="007F3665" w:rsidRPr="003B2F14" w:rsidRDefault="007F3665" w:rsidP="007F3665">
      <w:pPr>
        <w:pStyle w:val="a7"/>
        <w:ind w:left="-58"/>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3- أن استخدام استراتيجية المظلة العنقودية أكثر ملائمة لمادة الاجتماعيات لما تحويه من اسئلة رئيسية عديدة وأسئلة متابعة مما جعل الدرس أكثر فاعلية من التدريس بالطريقة الاعتيادية .</w:t>
      </w:r>
    </w:p>
    <w:p w:rsidR="007F3665" w:rsidRPr="003B2F14" w:rsidRDefault="007F3665" w:rsidP="007F3665">
      <w:pPr>
        <w:pStyle w:val="a7"/>
        <w:ind w:left="-58"/>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 xml:space="preserve">4-  تعمل استراتيجية المظلة العنقودية على مساعدة المعلم في وضع اسئلة متناسقة مع بعضها لأي موضوع . </w:t>
      </w:r>
    </w:p>
    <w:p w:rsidR="007F3665" w:rsidRPr="00660060" w:rsidRDefault="007F3665" w:rsidP="007F3665">
      <w:pPr>
        <w:pStyle w:val="a7"/>
        <w:ind w:left="-58"/>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 xml:space="preserve">5- أن استراتيجية المظلة العنقودية توفر مجال أوسع للمعلومات قبل الاستقرار على إجابة نهائية </w:t>
      </w:r>
      <w:r>
        <w:rPr>
          <w:rFonts w:ascii="Simplified Arabic" w:eastAsia="Simplified Arabic" w:hAnsi="Simplified Arabic" w:cs="Simplified Arabic" w:hint="cs"/>
          <w:sz w:val="28"/>
          <w:szCs w:val="28"/>
          <w:rtl/>
        </w:rPr>
        <w:t xml:space="preserve">؛ </w:t>
      </w:r>
      <w:r w:rsidRPr="00660060">
        <w:rPr>
          <w:rFonts w:ascii="Simplified Arabic" w:eastAsia="Simplified Arabic" w:hAnsi="Simplified Arabic" w:cs="Simplified Arabic" w:hint="cs"/>
          <w:sz w:val="28"/>
          <w:szCs w:val="28"/>
          <w:rtl/>
        </w:rPr>
        <w:t>ولأنها طريقة جديدة تجذب المتعلمين إليها وتساعدهم على التركيز والتفكير .</w:t>
      </w:r>
    </w:p>
    <w:p w:rsidR="007F3665" w:rsidRPr="003B2F14" w:rsidRDefault="007F3665" w:rsidP="007F3665">
      <w:pPr>
        <w:pStyle w:val="a7"/>
        <w:ind w:left="-58"/>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6- أن تنظيم الأسئلة بشكل مظلة أو عنقود يسهل عملية استدعاء الأفكار والمعلومات وتذكرها بالنسبة للمتعلمين .</w:t>
      </w:r>
    </w:p>
    <w:p w:rsidR="007F3665" w:rsidRPr="003B2F14" w:rsidRDefault="007F3665" w:rsidP="007F3665">
      <w:pPr>
        <w:pStyle w:val="a7"/>
        <w:ind w:left="-58"/>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lastRenderedPageBreak/>
        <w:t>7- أن تدريس المادة العلمية بشكل متسلسل وفي خطوات متتابعة وبلغة سهلة لها الأثر الأكبر في فهم المادة الدراسية  واستيعابها من قبل المتعلمين .</w:t>
      </w:r>
    </w:p>
    <w:p w:rsidR="007F3665" w:rsidRPr="00B311E6" w:rsidRDefault="007F3665" w:rsidP="00B311E6">
      <w:pPr>
        <w:pStyle w:val="a7"/>
        <w:ind w:left="-58"/>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8- اتفقت الدراسة الحالية مع دراسة ( الحيدري</w:t>
      </w:r>
      <w:r>
        <w:rPr>
          <w:rFonts w:ascii="Simplified Arabic" w:eastAsia="Simplified Arabic" w:hAnsi="Simplified Arabic" w:cs="Simplified Arabic" w:hint="cs"/>
          <w:sz w:val="28"/>
          <w:szCs w:val="28"/>
          <w:rtl/>
        </w:rPr>
        <w:t xml:space="preserve"> ,</w:t>
      </w:r>
      <w:r w:rsidRPr="003B2F14">
        <w:rPr>
          <w:rFonts w:ascii="Simplified Arabic" w:eastAsia="Simplified Arabic" w:hAnsi="Simplified Arabic" w:cs="Simplified Arabic" w:hint="cs"/>
          <w:sz w:val="28"/>
          <w:szCs w:val="28"/>
          <w:rtl/>
        </w:rPr>
        <w:t xml:space="preserve"> 2018  ) ودراسة (عبد المحسن 2014</w:t>
      </w:r>
      <w:r>
        <w:rPr>
          <w:rFonts w:ascii="Simplified Arabic" w:eastAsia="Simplified Arabic" w:hAnsi="Simplified Arabic" w:cs="Simplified Arabic" w:hint="cs"/>
          <w:sz w:val="28"/>
          <w:szCs w:val="28"/>
          <w:rtl/>
        </w:rPr>
        <w:t>,</w:t>
      </w:r>
      <w:r w:rsidRPr="003B2F14">
        <w:rPr>
          <w:rFonts w:ascii="Simplified Arabic" w:eastAsia="Simplified Arabic" w:hAnsi="Simplified Arabic" w:cs="Simplified Arabic" w:hint="cs"/>
          <w:sz w:val="28"/>
          <w:szCs w:val="28"/>
          <w:rtl/>
        </w:rPr>
        <w:t xml:space="preserve"> ) في أهمية استراتيجية المظلة العنقودية في التحصيل . </w:t>
      </w:r>
    </w:p>
    <w:p w:rsidR="007F3665" w:rsidRPr="003C55DA" w:rsidRDefault="007F3665" w:rsidP="003C55DA">
      <w:pPr>
        <w:pStyle w:val="a7"/>
        <w:numPr>
          <w:ilvl w:val="0"/>
          <w:numId w:val="28"/>
        </w:numPr>
        <w:ind w:left="5"/>
        <w:jc w:val="lowKashida"/>
        <w:rPr>
          <w:rFonts w:ascii="Simplified Arabic" w:eastAsia="Simplified Arabic" w:hAnsi="Simplified Arabic" w:cs="Simplified Arabic"/>
          <w:b/>
          <w:bCs/>
          <w:sz w:val="32"/>
          <w:szCs w:val="32"/>
        </w:rPr>
      </w:pPr>
      <w:r w:rsidRPr="003C55DA">
        <w:rPr>
          <w:rFonts w:ascii="Simplified Arabic" w:eastAsia="Simplified Arabic" w:hAnsi="Simplified Arabic" w:cs="Simplified Arabic" w:hint="cs"/>
          <w:b/>
          <w:bCs/>
          <w:sz w:val="32"/>
          <w:szCs w:val="32"/>
          <w:rtl/>
        </w:rPr>
        <w:t xml:space="preserve">عرض نتيجة الفرضية الصفرية الثانية ومناقشتها , والتي نصها : </w:t>
      </w:r>
    </w:p>
    <w:p w:rsidR="007F3665" w:rsidRPr="003B2F14" w:rsidRDefault="007F3665" w:rsidP="007F3665">
      <w:pPr>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 xml:space="preserve">     لا فروق ذات دلالة إحصائية عند مستوى دلالة (0,05) بين متوس</w:t>
      </w:r>
      <w:r w:rsidR="00B311E6">
        <w:rPr>
          <w:rFonts w:ascii="Simplified Arabic" w:eastAsia="Simplified Arabic" w:hAnsi="Simplified Arabic" w:cs="Simplified Arabic" w:hint="cs"/>
          <w:sz w:val="28"/>
          <w:szCs w:val="28"/>
          <w:rtl/>
        </w:rPr>
        <w:t xml:space="preserve">ط درجات </w:t>
      </w:r>
      <w:r w:rsidRPr="003B2F14">
        <w:rPr>
          <w:rFonts w:ascii="Simplified Arabic" w:eastAsia="Simplified Arabic" w:hAnsi="Simplified Arabic" w:cs="Simplified Arabic" w:hint="cs"/>
          <w:sz w:val="28"/>
          <w:szCs w:val="28"/>
          <w:rtl/>
        </w:rPr>
        <w:t xml:space="preserve"> لتلاميذ المجموعة التجريبية الذين يدرسون مادة الاجتماعيات باستعمال استراتيجية المظلة العنقودية  وبين متوسط درجات تلاميذ المجموعة الضابطة الذين يدرسون المادة نفسها بالطريقة التقليدية في اختبار التفكير البصري .</w:t>
      </w:r>
    </w:p>
    <w:p w:rsidR="007F3665" w:rsidRPr="00B311E6" w:rsidRDefault="007F3665" w:rsidP="00E826EC">
      <w:pPr>
        <w:pStyle w:val="a7"/>
        <w:ind w:left="-58"/>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 xml:space="preserve">     وللتحقق من الفرضية , تم تطبيق اختبار التفكير البصري على تلاميذ المجموعتين , وبعد تصحيح الإجابات ومعالجتها إحصائياً ,  تبين إن متوسط درجات تلاميذ</w:t>
      </w:r>
      <w:r>
        <w:rPr>
          <w:rFonts w:ascii="Simplified Arabic" w:eastAsia="Simplified Arabic" w:hAnsi="Simplified Arabic" w:cs="Simplified Arabic" w:hint="cs"/>
          <w:sz w:val="28"/>
          <w:szCs w:val="28"/>
          <w:rtl/>
        </w:rPr>
        <w:t xml:space="preserve"> المجموعة التجريبية هو (</w:t>
      </w:r>
      <w:r w:rsidRPr="003B2F14">
        <w:rPr>
          <w:rFonts w:ascii="Simplified Arabic" w:eastAsia="Simplified Arabic" w:hAnsi="Simplified Arabic" w:cs="Simplified Arabic" w:hint="cs"/>
          <w:sz w:val="28"/>
          <w:szCs w:val="28"/>
          <w:rtl/>
        </w:rPr>
        <w:t xml:space="preserve"> 17,16) , بانحراف معياري قدره (2,577 ) , وإن متوسط درجات تلاميذ المجموعة الضابطة هو (12,04 ) , بانحراف معياري قدره (2,746 ) , ولمعرفة دلالة الفرق تم استعمال الاختبار التائي ( </w:t>
      </w:r>
      <w:r w:rsidRPr="003B2F14">
        <w:rPr>
          <w:rFonts w:ascii="Simplified Arabic" w:eastAsia="Simplified Arabic" w:hAnsi="Simplified Arabic" w:cs="Simplified Arabic"/>
          <w:sz w:val="28"/>
          <w:szCs w:val="28"/>
        </w:rPr>
        <w:t>t- test</w:t>
      </w:r>
      <w:r w:rsidRPr="003B2F14">
        <w:rPr>
          <w:rFonts w:ascii="Simplified Arabic" w:eastAsia="Simplified Arabic" w:hAnsi="Simplified Arabic" w:cs="Simplified Arabic" w:hint="cs"/>
          <w:sz w:val="28"/>
          <w:szCs w:val="28"/>
          <w:rtl/>
        </w:rPr>
        <w:t xml:space="preserve"> ) لعينتين مستقلتين متساويتين , فظهرت الق</w:t>
      </w:r>
      <w:r>
        <w:rPr>
          <w:rFonts w:ascii="Simplified Arabic" w:eastAsia="Simplified Arabic" w:hAnsi="Simplified Arabic" w:cs="Simplified Arabic" w:hint="cs"/>
          <w:sz w:val="28"/>
          <w:szCs w:val="28"/>
          <w:rtl/>
        </w:rPr>
        <w:t>يمة التائية المحسوبة البالغة (</w:t>
      </w:r>
      <w:r w:rsidRPr="003B2F14">
        <w:rPr>
          <w:rFonts w:ascii="Simplified Arabic" w:eastAsia="Simplified Arabic" w:hAnsi="Simplified Arabic" w:cs="Simplified Arabic" w:hint="cs"/>
          <w:sz w:val="28"/>
          <w:szCs w:val="28"/>
          <w:rtl/>
        </w:rPr>
        <w:t xml:space="preserve"> 6,798 ) وهي أكب</w:t>
      </w:r>
      <w:r>
        <w:rPr>
          <w:rFonts w:ascii="Simplified Arabic" w:eastAsia="Simplified Arabic" w:hAnsi="Simplified Arabic" w:cs="Simplified Arabic" w:hint="cs"/>
          <w:sz w:val="28"/>
          <w:szCs w:val="28"/>
          <w:rtl/>
        </w:rPr>
        <w:t>ر من القيمة الجدولية البالغة (</w:t>
      </w:r>
      <w:r w:rsidRPr="003B2F14">
        <w:rPr>
          <w:rFonts w:ascii="Simplified Arabic" w:eastAsia="Simplified Arabic" w:hAnsi="Simplified Arabic" w:cs="Simplified Arabic" w:hint="cs"/>
          <w:sz w:val="28"/>
          <w:szCs w:val="28"/>
          <w:rtl/>
        </w:rPr>
        <w:t xml:space="preserve"> 2,01 ) بمعنى أن الفرق دال إحصائياً عند مستوى دلالة ( 0,05) لصالح المجموعة الت</w:t>
      </w:r>
      <w:r>
        <w:rPr>
          <w:rFonts w:ascii="Simplified Arabic" w:eastAsia="Simplified Arabic" w:hAnsi="Simplified Arabic" w:cs="Simplified Arabic" w:hint="cs"/>
          <w:sz w:val="28"/>
          <w:szCs w:val="28"/>
          <w:rtl/>
        </w:rPr>
        <w:t>جريبية , ومن ثم</w:t>
      </w:r>
      <w:r w:rsidRPr="003B2F14">
        <w:rPr>
          <w:rFonts w:ascii="Simplified Arabic" w:eastAsia="Simplified Arabic" w:hAnsi="Simplified Arabic" w:cs="Simplified Arabic" w:hint="cs"/>
          <w:sz w:val="28"/>
          <w:szCs w:val="28"/>
          <w:rtl/>
        </w:rPr>
        <w:t xml:space="preserve"> تفوق تلاميذ المجموعة التجريبية الذين درسوا على وفق المظلة العنقودية </w:t>
      </w:r>
      <w:r w:rsidR="00B311E6">
        <w:rPr>
          <w:rFonts w:ascii="Simplified Arabic" w:eastAsia="Simplified Arabic" w:hAnsi="Simplified Arabic" w:cs="Simplified Arabic" w:hint="cs"/>
          <w:sz w:val="28"/>
          <w:szCs w:val="28"/>
          <w:rtl/>
        </w:rPr>
        <w:t>في اختبار التفكير البصري</w:t>
      </w:r>
      <w:r w:rsidRPr="003B2F14">
        <w:rPr>
          <w:rFonts w:ascii="Simplified Arabic" w:eastAsia="Simplified Arabic" w:hAnsi="Simplified Arabic" w:cs="Simplified Arabic" w:hint="cs"/>
          <w:sz w:val="28"/>
          <w:szCs w:val="28"/>
          <w:rtl/>
        </w:rPr>
        <w:t xml:space="preserve"> , على تلاميذ المجموعة الضابطة الذين درسوا بالطريقة الاعتيادية , وبناء على هذه النتيجة , ترفض الفرضية الصفرية وتقبل الفرضية البديلة , وكما</w:t>
      </w:r>
      <w:r w:rsidR="00B311E6">
        <w:rPr>
          <w:rFonts w:ascii="Simplified Arabic" w:eastAsia="Simplified Arabic" w:hAnsi="Simplified Arabic" w:cs="Simplified Arabic" w:hint="cs"/>
          <w:sz w:val="28"/>
          <w:szCs w:val="28"/>
          <w:rtl/>
        </w:rPr>
        <w:t xml:space="preserve"> موضح في جدول (</w:t>
      </w:r>
      <w:r w:rsidR="00E826EC">
        <w:rPr>
          <w:rFonts w:ascii="Simplified Arabic" w:eastAsia="Simplified Arabic" w:hAnsi="Simplified Arabic" w:cs="Simplified Arabic" w:hint="cs"/>
          <w:sz w:val="28"/>
          <w:szCs w:val="28"/>
          <w:rtl/>
        </w:rPr>
        <w:t>21</w:t>
      </w:r>
      <w:r w:rsidR="00B311E6">
        <w:rPr>
          <w:rFonts w:ascii="Simplified Arabic" w:eastAsia="Simplified Arabic" w:hAnsi="Simplified Arabic" w:cs="Simplified Arabic" w:hint="cs"/>
          <w:sz w:val="28"/>
          <w:szCs w:val="28"/>
          <w:rtl/>
        </w:rPr>
        <w:t>)</w:t>
      </w:r>
      <w:r>
        <w:rPr>
          <w:rFonts w:ascii="Simplified Arabic" w:eastAsia="Simplified Arabic" w:hAnsi="Simplified Arabic" w:cs="Simplified Arabic" w:hint="cs"/>
          <w:b/>
          <w:bCs/>
          <w:sz w:val="28"/>
          <w:szCs w:val="28"/>
          <w:rtl/>
        </w:rPr>
        <w:t xml:space="preserve"> </w:t>
      </w:r>
    </w:p>
    <w:tbl>
      <w:tblPr>
        <w:tblStyle w:val="a5"/>
        <w:bidiVisual/>
        <w:tblW w:w="0" w:type="auto"/>
        <w:tblLook w:val="04A0" w:firstRow="1" w:lastRow="0" w:firstColumn="1" w:lastColumn="0" w:noHBand="0" w:noVBand="1"/>
      </w:tblPr>
      <w:tblGrid>
        <w:gridCol w:w="1075"/>
        <w:gridCol w:w="1065"/>
        <w:gridCol w:w="1065"/>
        <w:gridCol w:w="1065"/>
        <w:gridCol w:w="1065"/>
        <w:gridCol w:w="1065"/>
        <w:gridCol w:w="1066"/>
        <w:gridCol w:w="1066"/>
      </w:tblGrid>
      <w:tr w:rsidR="007F3665" w:rsidTr="00B311E6">
        <w:trPr>
          <w:trHeight w:val="210"/>
        </w:trPr>
        <w:tc>
          <w:tcPr>
            <w:tcW w:w="1075" w:type="dxa"/>
            <w:vMerge w:val="restart"/>
            <w:tcBorders>
              <w:top w:val="thinThickSmallGap" w:sz="24" w:space="0" w:color="auto"/>
              <w:left w:val="thinThickSmallGap" w:sz="24" w:space="0" w:color="auto"/>
            </w:tcBorders>
            <w:shd w:val="clear" w:color="auto" w:fill="B2A1C7" w:themeFill="accent4" w:themeFillTint="99"/>
            <w:vAlign w:val="center"/>
          </w:tcPr>
          <w:p w:rsidR="007F3665" w:rsidRDefault="007F3665" w:rsidP="00F80352">
            <w:pPr>
              <w:jc w:val="center"/>
              <w:rPr>
                <w:sz w:val="28"/>
                <w:szCs w:val="28"/>
                <w:rtl/>
                <w:lang w:bidi="ar-IQ"/>
              </w:rPr>
            </w:pPr>
            <w:r>
              <w:rPr>
                <w:rFonts w:hint="cs"/>
                <w:sz w:val="28"/>
                <w:szCs w:val="28"/>
                <w:rtl/>
                <w:lang w:bidi="ar-IQ"/>
              </w:rPr>
              <w:t>المجموعة</w:t>
            </w:r>
          </w:p>
        </w:tc>
        <w:tc>
          <w:tcPr>
            <w:tcW w:w="1065" w:type="dxa"/>
            <w:vMerge w:val="restart"/>
            <w:tcBorders>
              <w:top w:val="thinThickSmallGap" w:sz="24" w:space="0" w:color="auto"/>
            </w:tcBorders>
            <w:shd w:val="clear" w:color="auto" w:fill="B2A1C7" w:themeFill="accent4" w:themeFillTint="99"/>
            <w:vAlign w:val="center"/>
          </w:tcPr>
          <w:p w:rsidR="007F3665" w:rsidRDefault="007F3665" w:rsidP="00F80352">
            <w:pPr>
              <w:jc w:val="center"/>
              <w:rPr>
                <w:sz w:val="28"/>
                <w:szCs w:val="28"/>
                <w:rtl/>
                <w:lang w:bidi="ar-IQ"/>
              </w:rPr>
            </w:pPr>
            <w:r>
              <w:rPr>
                <w:rFonts w:hint="cs"/>
                <w:sz w:val="28"/>
                <w:szCs w:val="28"/>
                <w:rtl/>
                <w:lang w:bidi="ar-IQ"/>
              </w:rPr>
              <w:t>عدد الطلبة</w:t>
            </w:r>
          </w:p>
        </w:tc>
        <w:tc>
          <w:tcPr>
            <w:tcW w:w="1065" w:type="dxa"/>
            <w:vMerge w:val="restart"/>
            <w:tcBorders>
              <w:top w:val="thinThickSmallGap" w:sz="24" w:space="0" w:color="auto"/>
            </w:tcBorders>
            <w:shd w:val="clear" w:color="auto" w:fill="B2A1C7" w:themeFill="accent4" w:themeFillTint="99"/>
            <w:vAlign w:val="center"/>
          </w:tcPr>
          <w:p w:rsidR="007F3665" w:rsidRDefault="007F3665" w:rsidP="00F80352">
            <w:pPr>
              <w:jc w:val="center"/>
              <w:rPr>
                <w:sz w:val="28"/>
                <w:szCs w:val="28"/>
                <w:rtl/>
                <w:lang w:bidi="ar-IQ"/>
              </w:rPr>
            </w:pPr>
            <w:r>
              <w:rPr>
                <w:rFonts w:hint="cs"/>
                <w:sz w:val="28"/>
                <w:szCs w:val="28"/>
                <w:rtl/>
                <w:lang w:bidi="ar-IQ"/>
              </w:rPr>
              <w:t>المتوسط الحسابي</w:t>
            </w:r>
          </w:p>
        </w:tc>
        <w:tc>
          <w:tcPr>
            <w:tcW w:w="1065" w:type="dxa"/>
            <w:vMerge w:val="restart"/>
            <w:tcBorders>
              <w:top w:val="thinThickSmallGap" w:sz="24" w:space="0" w:color="auto"/>
            </w:tcBorders>
            <w:shd w:val="clear" w:color="auto" w:fill="B2A1C7" w:themeFill="accent4" w:themeFillTint="99"/>
            <w:vAlign w:val="center"/>
          </w:tcPr>
          <w:p w:rsidR="007F3665" w:rsidRDefault="007F3665" w:rsidP="00F80352">
            <w:pPr>
              <w:jc w:val="center"/>
              <w:rPr>
                <w:sz w:val="28"/>
                <w:szCs w:val="28"/>
                <w:rtl/>
                <w:lang w:bidi="ar-IQ"/>
              </w:rPr>
            </w:pPr>
            <w:r>
              <w:rPr>
                <w:rFonts w:hint="cs"/>
                <w:sz w:val="28"/>
                <w:szCs w:val="28"/>
                <w:rtl/>
                <w:lang w:bidi="ar-IQ"/>
              </w:rPr>
              <w:t>الانحراف المعياري</w:t>
            </w:r>
          </w:p>
        </w:tc>
        <w:tc>
          <w:tcPr>
            <w:tcW w:w="1065" w:type="dxa"/>
            <w:vMerge w:val="restart"/>
            <w:tcBorders>
              <w:top w:val="thinThickSmallGap" w:sz="24" w:space="0" w:color="auto"/>
            </w:tcBorders>
            <w:shd w:val="clear" w:color="auto" w:fill="B2A1C7" w:themeFill="accent4" w:themeFillTint="99"/>
            <w:vAlign w:val="center"/>
          </w:tcPr>
          <w:p w:rsidR="007F3665" w:rsidRDefault="007F3665" w:rsidP="00F80352">
            <w:pPr>
              <w:jc w:val="center"/>
              <w:rPr>
                <w:sz w:val="28"/>
                <w:szCs w:val="28"/>
                <w:rtl/>
                <w:lang w:bidi="ar-IQ"/>
              </w:rPr>
            </w:pPr>
            <w:r>
              <w:rPr>
                <w:rFonts w:hint="cs"/>
                <w:sz w:val="28"/>
                <w:szCs w:val="28"/>
                <w:rtl/>
                <w:lang w:bidi="ar-IQ"/>
              </w:rPr>
              <w:t>درجة الحرية</w:t>
            </w:r>
          </w:p>
        </w:tc>
        <w:tc>
          <w:tcPr>
            <w:tcW w:w="2131" w:type="dxa"/>
            <w:gridSpan w:val="2"/>
            <w:tcBorders>
              <w:top w:val="thinThickSmallGap" w:sz="24" w:space="0" w:color="auto"/>
            </w:tcBorders>
            <w:shd w:val="clear" w:color="auto" w:fill="B2A1C7" w:themeFill="accent4" w:themeFillTint="99"/>
            <w:vAlign w:val="center"/>
          </w:tcPr>
          <w:p w:rsidR="007F3665" w:rsidRDefault="007F3665" w:rsidP="00F80352">
            <w:pPr>
              <w:jc w:val="center"/>
              <w:rPr>
                <w:sz w:val="28"/>
                <w:szCs w:val="28"/>
                <w:rtl/>
                <w:lang w:bidi="ar-IQ"/>
              </w:rPr>
            </w:pPr>
            <w:r>
              <w:rPr>
                <w:rFonts w:hint="cs"/>
                <w:sz w:val="28"/>
                <w:szCs w:val="28"/>
                <w:rtl/>
                <w:lang w:bidi="ar-IQ"/>
              </w:rPr>
              <w:t>القيمة التائية</w:t>
            </w:r>
          </w:p>
        </w:tc>
        <w:tc>
          <w:tcPr>
            <w:tcW w:w="1066" w:type="dxa"/>
            <w:vMerge w:val="restart"/>
            <w:tcBorders>
              <w:top w:val="thinThickSmallGap" w:sz="24" w:space="0" w:color="auto"/>
              <w:right w:val="thinThickSmallGap" w:sz="24" w:space="0" w:color="auto"/>
            </w:tcBorders>
            <w:shd w:val="clear" w:color="auto" w:fill="B2A1C7" w:themeFill="accent4" w:themeFillTint="99"/>
            <w:vAlign w:val="center"/>
          </w:tcPr>
          <w:p w:rsidR="007F3665" w:rsidRDefault="007F3665" w:rsidP="00F80352">
            <w:pPr>
              <w:jc w:val="center"/>
              <w:rPr>
                <w:sz w:val="28"/>
                <w:szCs w:val="28"/>
                <w:rtl/>
                <w:lang w:bidi="ar-IQ"/>
              </w:rPr>
            </w:pPr>
            <w:r>
              <w:rPr>
                <w:rFonts w:hint="cs"/>
                <w:sz w:val="28"/>
                <w:szCs w:val="28"/>
                <w:rtl/>
                <w:lang w:bidi="ar-IQ"/>
              </w:rPr>
              <w:t>مستوى الدلالة</w:t>
            </w:r>
          </w:p>
        </w:tc>
      </w:tr>
      <w:tr w:rsidR="007F3665" w:rsidTr="00B311E6">
        <w:trPr>
          <w:trHeight w:val="450"/>
        </w:trPr>
        <w:tc>
          <w:tcPr>
            <w:tcW w:w="1075" w:type="dxa"/>
            <w:vMerge/>
            <w:tcBorders>
              <w:left w:val="thinThickSmallGap" w:sz="24" w:space="0" w:color="auto"/>
            </w:tcBorders>
            <w:vAlign w:val="center"/>
          </w:tcPr>
          <w:p w:rsidR="007F3665" w:rsidRDefault="007F3665" w:rsidP="00F80352">
            <w:pPr>
              <w:jc w:val="center"/>
              <w:rPr>
                <w:sz w:val="28"/>
                <w:szCs w:val="28"/>
                <w:rtl/>
                <w:lang w:bidi="ar-IQ"/>
              </w:rPr>
            </w:pPr>
          </w:p>
        </w:tc>
        <w:tc>
          <w:tcPr>
            <w:tcW w:w="1065" w:type="dxa"/>
            <w:vMerge/>
            <w:vAlign w:val="center"/>
          </w:tcPr>
          <w:p w:rsidR="007F3665" w:rsidRDefault="007F3665" w:rsidP="00F80352">
            <w:pPr>
              <w:jc w:val="center"/>
              <w:rPr>
                <w:sz w:val="28"/>
                <w:szCs w:val="28"/>
                <w:rtl/>
                <w:lang w:bidi="ar-IQ"/>
              </w:rPr>
            </w:pPr>
          </w:p>
        </w:tc>
        <w:tc>
          <w:tcPr>
            <w:tcW w:w="1065" w:type="dxa"/>
            <w:vMerge/>
            <w:vAlign w:val="center"/>
          </w:tcPr>
          <w:p w:rsidR="007F3665" w:rsidRDefault="007F3665" w:rsidP="00F80352">
            <w:pPr>
              <w:jc w:val="center"/>
              <w:rPr>
                <w:sz w:val="28"/>
                <w:szCs w:val="28"/>
                <w:rtl/>
                <w:lang w:bidi="ar-IQ"/>
              </w:rPr>
            </w:pPr>
          </w:p>
        </w:tc>
        <w:tc>
          <w:tcPr>
            <w:tcW w:w="1065" w:type="dxa"/>
            <w:vMerge/>
            <w:vAlign w:val="center"/>
          </w:tcPr>
          <w:p w:rsidR="007F3665" w:rsidRDefault="007F3665" w:rsidP="00F80352">
            <w:pPr>
              <w:jc w:val="center"/>
              <w:rPr>
                <w:sz w:val="28"/>
                <w:szCs w:val="28"/>
                <w:rtl/>
                <w:lang w:bidi="ar-IQ"/>
              </w:rPr>
            </w:pPr>
          </w:p>
        </w:tc>
        <w:tc>
          <w:tcPr>
            <w:tcW w:w="1065" w:type="dxa"/>
            <w:vMerge/>
            <w:vAlign w:val="center"/>
          </w:tcPr>
          <w:p w:rsidR="007F3665" w:rsidRDefault="007F3665" w:rsidP="00F80352">
            <w:pPr>
              <w:jc w:val="center"/>
              <w:rPr>
                <w:sz w:val="28"/>
                <w:szCs w:val="28"/>
                <w:rtl/>
                <w:lang w:bidi="ar-IQ"/>
              </w:rPr>
            </w:pPr>
          </w:p>
        </w:tc>
        <w:tc>
          <w:tcPr>
            <w:tcW w:w="1065" w:type="dxa"/>
            <w:shd w:val="clear" w:color="auto" w:fill="B2A1C7" w:themeFill="accent4" w:themeFillTint="99"/>
            <w:vAlign w:val="center"/>
          </w:tcPr>
          <w:p w:rsidR="007F3665" w:rsidRDefault="007F3665" w:rsidP="00F80352">
            <w:pPr>
              <w:jc w:val="center"/>
              <w:rPr>
                <w:sz w:val="28"/>
                <w:szCs w:val="28"/>
                <w:rtl/>
                <w:lang w:bidi="ar-IQ"/>
              </w:rPr>
            </w:pPr>
            <w:r>
              <w:rPr>
                <w:rFonts w:hint="cs"/>
                <w:sz w:val="28"/>
                <w:szCs w:val="28"/>
                <w:rtl/>
                <w:lang w:bidi="ar-IQ"/>
              </w:rPr>
              <w:t>المحسوبة</w:t>
            </w:r>
          </w:p>
        </w:tc>
        <w:tc>
          <w:tcPr>
            <w:tcW w:w="1066" w:type="dxa"/>
            <w:shd w:val="clear" w:color="auto" w:fill="B2A1C7" w:themeFill="accent4" w:themeFillTint="99"/>
            <w:vAlign w:val="center"/>
          </w:tcPr>
          <w:p w:rsidR="007F3665" w:rsidRDefault="007F3665" w:rsidP="00F80352">
            <w:pPr>
              <w:jc w:val="center"/>
              <w:rPr>
                <w:sz w:val="28"/>
                <w:szCs w:val="28"/>
                <w:rtl/>
                <w:lang w:bidi="ar-IQ"/>
              </w:rPr>
            </w:pPr>
            <w:r>
              <w:rPr>
                <w:rFonts w:hint="cs"/>
                <w:sz w:val="28"/>
                <w:szCs w:val="28"/>
                <w:rtl/>
                <w:lang w:bidi="ar-IQ"/>
              </w:rPr>
              <w:t>الجدولية</w:t>
            </w:r>
          </w:p>
        </w:tc>
        <w:tc>
          <w:tcPr>
            <w:tcW w:w="1066" w:type="dxa"/>
            <w:vMerge/>
            <w:tcBorders>
              <w:right w:val="thinThickSmallGap" w:sz="24" w:space="0" w:color="auto"/>
            </w:tcBorders>
            <w:vAlign w:val="center"/>
          </w:tcPr>
          <w:p w:rsidR="007F3665" w:rsidRDefault="007F3665" w:rsidP="00F80352">
            <w:pPr>
              <w:jc w:val="center"/>
              <w:rPr>
                <w:sz w:val="28"/>
                <w:szCs w:val="28"/>
                <w:rtl/>
                <w:lang w:bidi="ar-IQ"/>
              </w:rPr>
            </w:pPr>
          </w:p>
        </w:tc>
      </w:tr>
      <w:tr w:rsidR="007F3665" w:rsidTr="00B311E6">
        <w:trPr>
          <w:trHeight w:val="533"/>
        </w:trPr>
        <w:tc>
          <w:tcPr>
            <w:tcW w:w="1075" w:type="dxa"/>
            <w:tcBorders>
              <w:left w:val="thinThickSmallGap" w:sz="24" w:space="0" w:color="auto"/>
            </w:tcBorders>
            <w:vAlign w:val="center"/>
          </w:tcPr>
          <w:p w:rsidR="007F3665" w:rsidRDefault="007F3665" w:rsidP="00F80352">
            <w:pPr>
              <w:jc w:val="center"/>
              <w:rPr>
                <w:sz w:val="28"/>
                <w:szCs w:val="28"/>
                <w:rtl/>
                <w:lang w:bidi="ar-IQ"/>
              </w:rPr>
            </w:pPr>
            <w:r>
              <w:rPr>
                <w:rFonts w:hint="cs"/>
                <w:sz w:val="28"/>
                <w:szCs w:val="28"/>
                <w:rtl/>
                <w:lang w:bidi="ar-IQ"/>
              </w:rPr>
              <w:t>التجريبية</w:t>
            </w:r>
          </w:p>
        </w:tc>
        <w:tc>
          <w:tcPr>
            <w:tcW w:w="1065" w:type="dxa"/>
            <w:vAlign w:val="center"/>
          </w:tcPr>
          <w:p w:rsidR="007F3665" w:rsidRDefault="007F3665" w:rsidP="00F80352">
            <w:pPr>
              <w:jc w:val="center"/>
              <w:rPr>
                <w:sz w:val="28"/>
                <w:szCs w:val="28"/>
                <w:rtl/>
                <w:lang w:bidi="ar-IQ"/>
              </w:rPr>
            </w:pPr>
            <w:r>
              <w:rPr>
                <w:rFonts w:hint="cs"/>
                <w:sz w:val="28"/>
                <w:szCs w:val="28"/>
                <w:rtl/>
                <w:lang w:bidi="ar-IQ"/>
              </w:rPr>
              <w:t>25</w:t>
            </w:r>
          </w:p>
        </w:tc>
        <w:tc>
          <w:tcPr>
            <w:tcW w:w="1065" w:type="dxa"/>
            <w:vAlign w:val="center"/>
          </w:tcPr>
          <w:p w:rsidR="007F3665" w:rsidRDefault="007F3665" w:rsidP="00F80352">
            <w:pPr>
              <w:jc w:val="center"/>
              <w:rPr>
                <w:sz w:val="28"/>
                <w:szCs w:val="28"/>
                <w:rtl/>
                <w:lang w:bidi="ar-IQ"/>
              </w:rPr>
            </w:pPr>
            <w:r>
              <w:rPr>
                <w:rFonts w:hint="cs"/>
                <w:sz w:val="28"/>
                <w:szCs w:val="28"/>
                <w:rtl/>
                <w:lang w:bidi="ar-IQ"/>
              </w:rPr>
              <w:t>17,16</w:t>
            </w:r>
          </w:p>
        </w:tc>
        <w:tc>
          <w:tcPr>
            <w:tcW w:w="1065" w:type="dxa"/>
            <w:vAlign w:val="center"/>
          </w:tcPr>
          <w:p w:rsidR="007F3665" w:rsidRDefault="007F3665" w:rsidP="00F80352">
            <w:pPr>
              <w:jc w:val="center"/>
              <w:rPr>
                <w:sz w:val="28"/>
                <w:szCs w:val="28"/>
                <w:rtl/>
                <w:lang w:bidi="ar-IQ"/>
              </w:rPr>
            </w:pPr>
            <w:r>
              <w:rPr>
                <w:rFonts w:hint="cs"/>
                <w:sz w:val="28"/>
                <w:szCs w:val="28"/>
                <w:rtl/>
                <w:lang w:bidi="ar-IQ"/>
              </w:rPr>
              <w:t>2,577</w:t>
            </w:r>
          </w:p>
        </w:tc>
        <w:tc>
          <w:tcPr>
            <w:tcW w:w="1065" w:type="dxa"/>
            <w:vMerge w:val="restart"/>
            <w:vAlign w:val="center"/>
          </w:tcPr>
          <w:p w:rsidR="007F3665" w:rsidRDefault="007F3665" w:rsidP="00F80352">
            <w:pPr>
              <w:jc w:val="center"/>
              <w:rPr>
                <w:sz w:val="28"/>
                <w:szCs w:val="28"/>
                <w:rtl/>
                <w:lang w:bidi="ar-IQ"/>
              </w:rPr>
            </w:pPr>
            <w:r>
              <w:rPr>
                <w:rFonts w:hint="cs"/>
                <w:sz w:val="28"/>
                <w:szCs w:val="28"/>
                <w:rtl/>
                <w:lang w:bidi="ar-IQ"/>
              </w:rPr>
              <w:t>48</w:t>
            </w:r>
          </w:p>
        </w:tc>
        <w:tc>
          <w:tcPr>
            <w:tcW w:w="1065" w:type="dxa"/>
            <w:vMerge w:val="restart"/>
            <w:vAlign w:val="center"/>
          </w:tcPr>
          <w:p w:rsidR="007F3665" w:rsidRDefault="007F3665" w:rsidP="00F80352">
            <w:pPr>
              <w:jc w:val="center"/>
              <w:rPr>
                <w:sz w:val="28"/>
                <w:szCs w:val="28"/>
                <w:rtl/>
                <w:lang w:bidi="ar-IQ"/>
              </w:rPr>
            </w:pPr>
            <w:r>
              <w:rPr>
                <w:rFonts w:hint="cs"/>
                <w:sz w:val="28"/>
                <w:szCs w:val="28"/>
                <w:rtl/>
                <w:lang w:bidi="ar-IQ"/>
              </w:rPr>
              <w:t>6,789</w:t>
            </w:r>
          </w:p>
        </w:tc>
        <w:tc>
          <w:tcPr>
            <w:tcW w:w="1066" w:type="dxa"/>
            <w:vMerge w:val="restart"/>
            <w:vAlign w:val="center"/>
          </w:tcPr>
          <w:p w:rsidR="007F3665" w:rsidRDefault="007F3665" w:rsidP="00F80352">
            <w:pPr>
              <w:jc w:val="center"/>
              <w:rPr>
                <w:sz w:val="28"/>
                <w:szCs w:val="28"/>
                <w:rtl/>
                <w:lang w:bidi="ar-IQ"/>
              </w:rPr>
            </w:pPr>
            <w:r>
              <w:rPr>
                <w:rFonts w:hint="cs"/>
                <w:sz w:val="28"/>
                <w:szCs w:val="28"/>
                <w:rtl/>
                <w:lang w:bidi="ar-IQ"/>
              </w:rPr>
              <w:t>2,01</w:t>
            </w:r>
          </w:p>
        </w:tc>
        <w:tc>
          <w:tcPr>
            <w:tcW w:w="1066" w:type="dxa"/>
            <w:vMerge w:val="restart"/>
            <w:tcBorders>
              <w:right w:val="thinThickSmallGap" w:sz="24" w:space="0" w:color="auto"/>
            </w:tcBorders>
            <w:vAlign w:val="center"/>
          </w:tcPr>
          <w:p w:rsidR="007F3665" w:rsidRDefault="007F3665" w:rsidP="00F80352">
            <w:pPr>
              <w:jc w:val="center"/>
              <w:rPr>
                <w:sz w:val="28"/>
                <w:szCs w:val="28"/>
                <w:rtl/>
                <w:lang w:bidi="ar-IQ"/>
              </w:rPr>
            </w:pPr>
            <w:r>
              <w:rPr>
                <w:rFonts w:hint="cs"/>
                <w:sz w:val="28"/>
                <w:szCs w:val="28"/>
                <w:rtl/>
                <w:lang w:bidi="ar-IQ"/>
              </w:rPr>
              <w:t>0,05</w:t>
            </w:r>
          </w:p>
        </w:tc>
      </w:tr>
      <w:tr w:rsidR="007F3665" w:rsidTr="00B311E6">
        <w:trPr>
          <w:trHeight w:val="555"/>
        </w:trPr>
        <w:tc>
          <w:tcPr>
            <w:tcW w:w="1075" w:type="dxa"/>
            <w:tcBorders>
              <w:left w:val="thinThickSmallGap" w:sz="24" w:space="0" w:color="auto"/>
              <w:bottom w:val="thinThickSmallGap" w:sz="24" w:space="0" w:color="auto"/>
            </w:tcBorders>
            <w:vAlign w:val="center"/>
          </w:tcPr>
          <w:p w:rsidR="007F3665" w:rsidRDefault="007F3665" w:rsidP="00F80352">
            <w:pPr>
              <w:jc w:val="center"/>
              <w:rPr>
                <w:sz w:val="28"/>
                <w:szCs w:val="28"/>
                <w:rtl/>
                <w:lang w:bidi="ar-IQ"/>
              </w:rPr>
            </w:pPr>
            <w:r>
              <w:rPr>
                <w:rFonts w:hint="cs"/>
                <w:sz w:val="28"/>
                <w:szCs w:val="28"/>
                <w:rtl/>
                <w:lang w:bidi="ar-IQ"/>
              </w:rPr>
              <w:t>الضابطة</w:t>
            </w:r>
          </w:p>
        </w:tc>
        <w:tc>
          <w:tcPr>
            <w:tcW w:w="1065" w:type="dxa"/>
            <w:tcBorders>
              <w:bottom w:val="thinThickSmallGap" w:sz="24" w:space="0" w:color="auto"/>
            </w:tcBorders>
            <w:vAlign w:val="center"/>
          </w:tcPr>
          <w:p w:rsidR="007F3665" w:rsidRDefault="007F3665" w:rsidP="00F80352">
            <w:pPr>
              <w:jc w:val="center"/>
              <w:rPr>
                <w:sz w:val="28"/>
                <w:szCs w:val="28"/>
                <w:rtl/>
                <w:lang w:bidi="ar-IQ"/>
              </w:rPr>
            </w:pPr>
            <w:r>
              <w:rPr>
                <w:rFonts w:hint="cs"/>
                <w:sz w:val="28"/>
                <w:szCs w:val="28"/>
                <w:rtl/>
                <w:lang w:bidi="ar-IQ"/>
              </w:rPr>
              <w:t>25</w:t>
            </w:r>
          </w:p>
        </w:tc>
        <w:tc>
          <w:tcPr>
            <w:tcW w:w="1065" w:type="dxa"/>
            <w:tcBorders>
              <w:bottom w:val="thinThickSmallGap" w:sz="24" w:space="0" w:color="auto"/>
            </w:tcBorders>
            <w:vAlign w:val="center"/>
          </w:tcPr>
          <w:p w:rsidR="007F3665" w:rsidRDefault="007F3665" w:rsidP="00F80352">
            <w:pPr>
              <w:jc w:val="center"/>
              <w:rPr>
                <w:sz w:val="28"/>
                <w:szCs w:val="28"/>
                <w:rtl/>
                <w:lang w:bidi="ar-IQ"/>
              </w:rPr>
            </w:pPr>
            <w:r>
              <w:rPr>
                <w:rFonts w:hint="cs"/>
                <w:sz w:val="28"/>
                <w:szCs w:val="28"/>
                <w:rtl/>
                <w:lang w:bidi="ar-IQ"/>
              </w:rPr>
              <w:t>12,04</w:t>
            </w:r>
          </w:p>
        </w:tc>
        <w:tc>
          <w:tcPr>
            <w:tcW w:w="1065" w:type="dxa"/>
            <w:tcBorders>
              <w:bottom w:val="thinThickSmallGap" w:sz="24" w:space="0" w:color="auto"/>
            </w:tcBorders>
            <w:vAlign w:val="center"/>
          </w:tcPr>
          <w:p w:rsidR="007F3665" w:rsidRDefault="007F3665" w:rsidP="00F80352">
            <w:pPr>
              <w:jc w:val="center"/>
              <w:rPr>
                <w:sz w:val="28"/>
                <w:szCs w:val="28"/>
                <w:rtl/>
                <w:lang w:bidi="ar-IQ"/>
              </w:rPr>
            </w:pPr>
            <w:r>
              <w:rPr>
                <w:rFonts w:hint="cs"/>
                <w:sz w:val="28"/>
                <w:szCs w:val="28"/>
                <w:rtl/>
                <w:lang w:bidi="ar-IQ"/>
              </w:rPr>
              <w:t>2,746</w:t>
            </w:r>
          </w:p>
        </w:tc>
        <w:tc>
          <w:tcPr>
            <w:tcW w:w="1065" w:type="dxa"/>
            <w:vMerge/>
            <w:tcBorders>
              <w:bottom w:val="thinThickSmallGap" w:sz="24" w:space="0" w:color="auto"/>
            </w:tcBorders>
            <w:vAlign w:val="center"/>
          </w:tcPr>
          <w:p w:rsidR="007F3665" w:rsidRDefault="007F3665" w:rsidP="00F80352">
            <w:pPr>
              <w:jc w:val="center"/>
              <w:rPr>
                <w:sz w:val="28"/>
                <w:szCs w:val="28"/>
                <w:rtl/>
                <w:lang w:bidi="ar-IQ"/>
              </w:rPr>
            </w:pPr>
          </w:p>
        </w:tc>
        <w:tc>
          <w:tcPr>
            <w:tcW w:w="1065" w:type="dxa"/>
            <w:vMerge/>
            <w:tcBorders>
              <w:bottom w:val="thinThickSmallGap" w:sz="24" w:space="0" w:color="auto"/>
            </w:tcBorders>
            <w:vAlign w:val="center"/>
          </w:tcPr>
          <w:p w:rsidR="007F3665" w:rsidRDefault="007F3665" w:rsidP="00F80352">
            <w:pPr>
              <w:jc w:val="center"/>
              <w:rPr>
                <w:sz w:val="28"/>
                <w:szCs w:val="28"/>
                <w:rtl/>
                <w:lang w:bidi="ar-IQ"/>
              </w:rPr>
            </w:pPr>
          </w:p>
        </w:tc>
        <w:tc>
          <w:tcPr>
            <w:tcW w:w="1066" w:type="dxa"/>
            <w:vMerge/>
            <w:tcBorders>
              <w:bottom w:val="thinThickSmallGap" w:sz="24" w:space="0" w:color="auto"/>
            </w:tcBorders>
            <w:vAlign w:val="center"/>
          </w:tcPr>
          <w:p w:rsidR="007F3665" w:rsidRDefault="007F3665" w:rsidP="00F80352">
            <w:pPr>
              <w:jc w:val="center"/>
              <w:rPr>
                <w:sz w:val="28"/>
                <w:szCs w:val="28"/>
                <w:rtl/>
                <w:lang w:bidi="ar-IQ"/>
              </w:rPr>
            </w:pPr>
          </w:p>
        </w:tc>
        <w:tc>
          <w:tcPr>
            <w:tcW w:w="1066" w:type="dxa"/>
            <w:vMerge/>
            <w:tcBorders>
              <w:bottom w:val="thinThickSmallGap" w:sz="24" w:space="0" w:color="auto"/>
              <w:right w:val="thinThickSmallGap" w:sz="24" w:space="0" w:color="auto"/>
            </w:tcBorders>
            <w:vAlign w:val="center"/>
          </w:tcPr>
          <w:p w:rsidR="007F3665" w:rsidRDefault="007F3665" w:rsidP="00F80352">
            <w:pPr>
              <w:jc w:val="center"/>
              <w:rPr>
                <w:sz w:val="28"/>
                <w:szCs w:val="28"/>
                <w:rtl/>
                <w:lang w:bidi="ar-IQ"/>
              </w:rPr>
            </w:pPr>
          </w:p>
        </w:tc>
      </w:tr>
    </w:tbl>
    <w:p w:rsidR="00B311E6" w:rsidRDefault="00B311E6" w:rsidP="00E826EC">
      <w:pPr>
        <w:jc w:val="center"/>
        <w:rPr>
          <w:rFonts w:ascii="Simplified Arabic" w:eastAsia="Simplified Arabic" w:hAnsi="Simplified Arabic" w:cs="Simplified Arabic"/>
          <w:b/>
          <w:bCs/>
          <w:sz w:val="28"/>
          <w:szCs w:val="28"/>
          <w:rtl/>
        </w:rPr>
      </w:pPr>
      <w:r w:rsidRPr="001079BC">
        <w:rPr>
          <w:rFonts w:ascii="Simplified Arabic" w:eastAsia="Simplified Arabic" w:hAnsi="Simplified Arabic" w:cs="Simplified Arabic" w:hint="cs"/>
          <w:b/>
          <w:bCs/>
          <w:sz w:val="28"/>
          <w:szCs w:val="28"/>
          <w:rtl/>
        </w:rPr>
        <w:t>جدول (</w:t>
      </w:r>
      <w:r w:rsidR="00E826EC">
        <w:rPr>
          <w:rFonts w:ascii="Simplified Arabic" w:eastAsia="Simplified Arabic" w:hAnsi="Simplified Arabic" w:cs="Simplified Arabic" w:hint="cs"/>
          <w:b/>
          <w:bCs/>
          <w:sz w:val="28"/>
          <w:szCs w:val="28"/>
          <w:rtl/>
        </w:rPr>
        <w:t>21</w:t>
      </w:r>
      <w:r w:rsidRPr="001079BC">
        <w:rPr>
          <w:rFonts w:ascii="Simplified Arabic" w:eastAsia="Simplified Arabic" w:hAnsi="Simplified Arabic" w:cs="Simplified Arabic" w:hint="cs"/>
          <w:b/>
          <w:bCs/>
          <w:sz w:val="28"/>
          <w:szCs w:val="28"/>
          <w:rtl/>
        </w:rPr>
        <w:t>)</w:t>
      </w:r>
    </w:p>
    <w:p w:rsidR="007F3665" w:rsidRPr="00FA3E9C" w:rsidRDefault="00B311E6" w:rsidP="00B311E6">
      <w:pPr>
        <w:jc w:val="center"/>
        <w:rPr>
          <w:b/>
          <w:bCs/>
          <w:sz w:val="28"/>
          <w:szCs w:val="28"/>
          <w:rtl/>
          <w:lang w:bidi="ar-IQ"/>
        </w:rPr>
      </w:pPr>
      <w:r>
        <w:rPr>
          <w:rFonts w:ascii="Simplified Arabic" w:eastAsia="Simplified Arabic" w:hAnsi="Simplified Arabic" w:cs="Simplified Arabic" w:hint="cs"/>
          <w:b/>
          <w:bCs/>
          <w:sz w:val="28"/>
          <w:szCs w:val="28"/>
          <w:rtl/>
        </w:rPr>
        <w:lastRenderedPageBreak/>
        <w:t xml:space="preserve">القيم الإحصائية للاختبار </w:t>
      </w:r>
      <w:proofErr w:type="spellStart"/>
      <w:r>
        <w:rPr>
          <w:rFonts w:ascii="Simplified Arabic" w:eastAsia="Simplified Arabic" w:hAnsi="Simplified Arabic" w:cs="Simplified Arabic" w:hint="cs"/>
          <w:b/>
          <w:bCs/>
          <w:sz w:val="28"/>
          <w:szCs w:val="28"/>
          <w:rtl/>
        </w:rPr>
        <w:t>التائي</w:t>
      </w:r>
      <w:proofErr w:type="spellEnd"/>
      <w:r>
        <w:rPr>
          <w:rFonts w:ascii="Simplified Arabic" w:eastAsia="Simplified Arabic" w:hAnsi="Simplified Arabic" w:cs="Simplified Arabic" w:hint="cs"/>
          <w:b/>
          <w:bCs/>
          <w:sz w:val="28"/>
          <w:szCs w:val="28"/>
          <w:rtl/>
        </w:rPr>
        <w:t xml:space="preserve"> لعنتين مستقلتين لإيجاد الفروق بين درجات طلبة مجموعتي البحث (التجريبية والضابطة ) في اختبار التفكير البصري</w:t>
      </w:r>
    </w:p>
    <w:p w:rsidR="007F3665" w:rsidRPr="003C55DA" w:rsidRDefault="007F3665" w:rsidP="007F3665">
      <w:pPr>
        <w:pStyle w:val="a7"/>
        <w:ind w:left="84"/>
        <w:jc w:val="lowKashida"/>
        <w:rPr>
          <w:rFonts w:ascii="Simplified Arabic" w:eastAsia="Simplified Arabic" w:hAnsi="Simplified Arabic" w:cs="Simplified Arabic"/>
          <w:b/>
          <w:bCs/>
          <w:sz w:val="32"/>
          <w:szCs w:val="32"/>
          <w:rtl/>
        </w:rPr>
      </w:pPr>
      <w:r w:rsidRPr="003C55DA">
        <w:rPr>
          <w:rFonts w:ascii="Simplified Arabic" w:eastAsia="Simplified Arabic" w:hAnsi="Simplified Arabic" w:cs="Simplified Arabic" w:hint="cs"/>
          <w:b/>
          <w:bCs/>
          <w:sz w:val="32"/>
          <w:szCs w:val="32"/>
          <w:rtl/>
        </w:rPr>
        <w:t>مناقشة النتيجة :</w:t>
      </w:r>
    </w:p>
    <w:p w:rsidR="007F3665" w:rsidRPr="00F97D34" w:rsidRDefault="007F3665" w:rsidP="007F3665">
      <w:pPr>
        <w:pStyle w:val="a7"/>
        <w:ind w:left="-58"/>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 xml:space="preserve">     اتضح من النتيجة أعلاه تفوق تلاميذ المجموعة التجريبية الذين تم تدريسهم على وفق استراتيجية المظلة العنقودية على تلاميذ المجموعة الضابطة الذين تم تدريسهم على وفق الطريقة الاعتيادية , الأمر الذي يعد مؤشرا على فاعلية استراتيجية المظلة العنقودية في التفكير</w:t>
      </w:r>
      <w:r>
        <w:rPr>
          <w:rFonts w:ascii="Simplified Arabic" w:eastAsia="Simplified Arabic" w:hAnsi="Simplified Arabic" w:cs="Simplified Arabic" w:hint="cs"/>
          <w:sz w:val="28"/>
          <w:szCs w:val="28"/>
          <w:rtl/>
        </w:rPr>
        <w:t xml:space="preserve"> البصري لدى تلاميذ الصف الخامس الا</w:t>
      </w:r>
      <w:r w:rsidRPr="003B2F14">
        <w:rPr>
          <w:rFonts w:ascii="Simplified Arabic" w:eastAsia="Simplified Arabic" w:hAnsi="Simplified Arabic" w:cs="Simplified Arabic" w:hint="cs"/>
          <w:sz w:val="28"/>
          <w:szCs w:val="28"/>
          <w:rtl/>
        </w:rPr>
        <w:t>بتدائي في مادة الاجتماعيات , ويمكن أن يعزى سبب ذلك إلى :</w:t>
      </w:r>
    </w:p>
    <w:p w:rsidR="007F3665" w:rsidRPr="003B2F14" w:rsidRDefault="007F3665" w:rsidP="007F3665">
      <w:pPr>
        <w:pStyle w:val="a7"/>
        <w:ind w:left="-58"/>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1- أن التتابع والخطوات المترابطة في عرض الدرس بأسئلة استراتيجية المظلة العنقودية واستقبال إجابات متعددة من التلاميذ واختيار الإجابة الأفضل , أدى إلى تسلسل الأفكار والبحث عن أجوبة مغايرة وفريدة من قبل التلاميذ زادت من نشاطاتهم العقلية وخصوصا التفكير البصري .</w:t>
      </w:r>
    </w:p>
    <w:p w:rsidR="007F3665" w:rsidRPr="003B2F14" w:rsidRDefault="007F3665" w:rsidP="007F3665">
      <w:pPr>
        <w:pStyle w:val="a7"/>
        <w:ind w:left="-58"/>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2- ولكون استراتيجية المظلة العنقودية لم يعهدها التلاميذ من قبل فقد تولد لديهم دوافع المشاركة والنقاش فضلا على إزالة الملل والرتابة في الدرس حيث أعجبتهم هذه الاستراتيجية مما أدى إلى انطلاق تفكيرهم .</w:t>
      </w:r>
    </w:p>
    <w:p w:rsidR="003C55DA" w:rsidRDefault="007F3665" w:rsidP="004168D9">
      <w:pPr>
        <w:pStyle w:val="a7"/>
        <w:ind w:left="-58"/>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3- إن ارتكاز استراتيجية المظلة العنقودية على النقاش بشكل أساسي من خلال الأسئلة الشرحية وفر ل</w:t>
      </w:r>
      <w:r>
        <w:rPr>
          <w:rFonts w:ascii="Simplified Arabic" w:eastAsia="Simplified Arabic" w:hAnsi="Simplified Arabic" w:cs="Simplified Arabic" w:hint="cs"/>
          <w:sz w:val="28"/>
          <w:szCs w:val="28"/>
          <w:rtl/>
        </w:rPr>
        <w:t>ل</w:t>
      </w:r>
      <w:r w:rsidRPr="003B2F14">
        <w:rPr>
          <w:rFonts w:ascii="Simplified Arabic" w:eastAsia="Simplified Arabic" w:hAnsi="Simplified Arabic" w:cs="Simplified Arabic" w:hint="cs"/>
          <w:sz w:val="28"/>
          <w:szCs w:val="28"/>
          <w:rtl/>
        </w:rPr>
        <w:t xml:space="preserve">تلاميذ </w:t>
      </w:r>
      <w:r>
        <w:rPr>
          <w:rFonts w:ascii="Simplified Arabic" w:eastAsia="Simplified Arabic" w:hAnsi="Simplified Arabic" w:cs="Simplified Arabic" w:hint="cs"/>
          <w:sz w:val="28"/>
          <w:szCs w:val="28"/>
          <w:rtl/>
        </w:rPr>
        <w:t>ال</w:t>
      </w:r>
      <w:r w:rsidRPr="003B2F14">
        <w:rPr>
          <w:rFonts w:ascii="Simplified Arabic" w:eastAsia="Simplified Arabic" w:hAnsi="Simplified Arabic" w:cs="Simplified Arabic" w:hint="cs"/>
          <w:sz w:val="28"/>
          <w:szCs w:val="28"/>
          <w:rtl/>
        </w:rPr>
        <w:t>مجال لإطلاق قدراتهم التعبيرية وفسح المجال لاستخدام الخبرة الذاتية في البحث عن الإجابات واست</w:t>
      </w:r>
      <w:r w:rsidR="004168D9">
        <w:rPr>
          <w:rFonts w:ascii="Simplified Arabic" w:eastAsia="Simplified Arabic" w:hAnsi="Simplified Arabic" w:cs="Simplified Arabic" w:hint="cs"/>
          <w:sz w:val="28"/>
          <w:szCs w:val="28"/>
          <w:rtl/>
        </w:rPr>
        <w:t>خدام ما يمتلكون من معارف سابقة .</w:t>
      </w:r>
    </w:p>
    <w:p w:rsidR="004168D9" w:rsidRPr="004168D9" w:rsidRDefault="004168D9" w:rsidP="004168D9">
      <w:pPr>
        <w:pStyle w:val="a7"/>
        <w:ind w:left="-58"/>
        <w:jc w:val="lowKashida"/>
        <w:rPr>
          <w:rFonts w:ascii="Simplified Arabic" w:eastAsia="Simplified Arabic" w:hAnsi="Simplified Arabic" w:cs="Simplified Arabic"/>
          <w:sz w:val="28"/>
          <w:szCs w:val="28"/>
          <w:rtl/>
        </w:rPr>
      </w:pPr>
    </w:p>
    <w:p w:rsidR="003C55DA" w:rsidRPr="004168D9" w:rsidRDefault="003C55DA" w:rsidP="004168D9">
      <w:pPr>
        <w:rPr>
          <w:b/>
          <w:bCs/>
          <w:sz w:val="28"/>
          <w:szCs w:val="28"/>
          <w:rtl/>
        </w:rPr>
      </w:pPr>
      <w:r w:rsidRPr="004168D9">
        <w:rPr>
          <w:rFonts w:hint="cs"/>
          <w:b/>
          <w:bCs/>
          <w:sz w:val="32"/>
          <w:szCs w:val="32"/>
          <w:rtl/>
        </w:rPr>
        <w:t>قياس فاعلية استراتيجية المظلة العنقودية في التحصيل :-</w:t>
      </w:r>
    </w:p>
    <w:p w:rsidR="003C55DA" w:rsidRPr="004168D9" w:rsidRDefault="004168D9" w:rsidP="003C55DA">
      <w:pPr>
        <w:jc w:val="lowKashida"/>
        <w:rPr>
          <w:rFonts w:ascii="Simplified Arabic" w:eastAsia="Simplified Arabic" w:hAnsi="Simplified Arabic" w:cs="Simplified Arabic"/>
          <w:sz w:val="28"/>
          <w:szCs w:val="28"/>
          <w:rtl/>
        </w:rPr>
      </w:pPr>
      <w:r w:rsidRPr="004168D9">
        <w:rPr>
          <w:rFonts w:ascii="Simplified Arabic" w:eastAsia="Simplified Arabic" w:hAnsi="Simplified Arabic" w:cs="Simplified Arabic" w:hint="cs"/>
          <w:sz w:val="28"/>
          <w:szCs w:val="28"/>
          <w:rtl/>
        </w:rPr>
        <w:t xml:space="preserve">      </w:t>
      </w:r>
      <w:r w:rsidR="003C55DA" w:rsidRPr="004168D9">
        <w:rPr>
          <w:rFonts w:ascii="Simplified Arabic" w:eastAsia="Simplified Arabic" w:hAnsi="Simplified Arabic" w:cs="Simplified Arabic" w:hint="cs"/>
          <w:sz w:val="28"/>
          <w:szCs w:val="28"/>
          <w:rtl/>
        </w:rPr>
        <w:t>ولتتعرف على فاعلية التعليم المعكوس في تحصيل مادة الاجتماعيات لدى تلاميذ الصف الخامس الابتدائي , استخدمت الباحثة مؤشر كوهين " د" (</w:t>
      </w:r>
      <w:proofErr w:type="spellStart"/>
      <w:r w:rsidR="003C55DA" w:rsidRPr="004168D9">
        <w:rPr>
          <w:rFonts w:ascii="Simplified Arabic" w:eastAsia="Simplified Arabic" w:hAnsi="Simplified Arabic" w:cs="Simplified Arabic"/>
          <w:sz w:val="28"/>
          <w:szCs w:val="28"/>
        </w:rPr>
        <w:t>cohen`s</w:t>
      </w:r>
      <w:proofErr w:type="spellEnd"/>
      <w:r w:rsidR="003C55DA" w:rsidRPr="004168D9">
        <w:rPr>
          <w:rFonts w:ascii="Simplified Arabic" w:eastAsia="Simplified Arabic" w:hAnsi="Simplified Arabic" w:cs="Simplified Arabic" w:hint="cs"/>
          <w:sz w:val="28"/>
          <w:szCs w:val="28"/>
          <w:rtl/>
        </w:rPr>
        <w:t xml:space="preserve"> </w:t>
      </w:r>
      <w:r w:rsidR="003C55DA" w:rsidRPr="004168D9">
        <w:rPr>
          <w:rFonts w:ascii="Simplified Arabic" w:eastAsia="Simplified Arabic" w:hAnsi="Simplified Arabic" w:cs="Simplified Arabic"/>
          <w:sz w:val="28"/>
          <w:szCs w:val="28"/>
        </w:rPr>
        <w:t xml:space="preserve">( </w:t>
      </w:r>
      <w:r w:rsidR="003C55DA" w:rsidRPr="004168D9">
        <w:rPr>
          <w:rFonts w:ascii="Simplified Arabic" w:eastAsia="Simplified Arabic" w:hAnsi="Simplified Arabic" w:cs="Simplified Arabic" w:hint="cs"/>
          <w:sz w:val="28"/>
          <w:szCs w:val="28"/>
          <w:rtl/>
        </w:rPr>
        <w:t xml:space="preserve"> الآتي :</w:t>
      </w:r>
    </w:p>
    <w:p w:rsidR="003C55DA" w:rsidRPr="004168D9" w:rsidRDefault="003C55DA" w:rsidP="003C55DA">
      <w:pPr>
        <w:jc w:val="lowKashida"/>
        <w:rPr>
          <w:rFonts w:ascii="Simplified Arabic" w:eastAsia="Simplified Arabic" w:hAnsi="Simplified Arabic" w:cs="Simplified Arabic"/>
          <w:sz w:val="28"/>
          <w:szCs w:val="28"/>
          <w:rtl/>
        </w:rPr>
      </w:pPr>
      <w:r w:rsidRPr="004168D9">
        <w:rPr>
          <w:rFonts w:ascii="Simplified Arabic" w:eastAsia="Simplified Arabic" w:hAnsi="Simplified Arabic" w:cs="Simplified Arabic" w:hint="cs"/>
          <w:noProof/>
          <w:sz w:val="28"/>
          <w:szCs w:val="28"/>
          <w:rtl/>
        </w:rPr>
        <mc:AlternateContent>
          <mc:Choice Requires="wps">
            <w:drawing>
              <wp:anchor distT="0" distB="0" distL="114300" distR="114300" simplePos="0" relativeHeight="251659264" behindDoc="0" locked="0" layoutInCell="1" allowOverlap="1" wp14:anchorId="70A68536" wp14:editId="3F51515E">
                <wp:simplePos x="0" y="0"/>
                <wp:positionH relativeFrom="column">
                  <wp:posOffset>4191000</wp:posOffset>
                </wp:positionH>
                <wp:positionV relativeFrom="paragraph">
                  <wp:posOffset>283845</wp:posOffset>
                </wp:positionV>
                <wp:extent cx="990600" cy="9525"/>
                <wp:effectExtent l="38100" t="38100" r="57150" b="85725"/>
                <wp:wrapNone/>
                <wp:docPr id="1" name="رابط مستقيم 1"/>
                <wp:cNvGraphicFramePr/>
                <a:graphic xmlns:a="http://schemas.openxmlformats.org/drawingml/2006/main">
                  <a:graphicData uri="http://schemas.microsoft.com/office/word/2010/wordprocessingShape">
                    <wps:wsp>
                      <wps:cNvCnPr/>
                      <wps:spPr>
                        <a:xfrm flipH="1" flipV="1">
                          <a:off x="0" y="0"/>
                          <a:ext cx="99060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رابط مستقيم 1"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330pt,22.35pt" to="408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" strokecolor="black [3200]" strokeweight="2pt">
                <v:shadow on="t" color="black" opacity="24903f" origin=",.5" offset="0,.55556mm"/>
              </v:line>
            </w:pict>
          </mc:Fallback>
        </mc:AlternateContent>
      </w:r>
      <w:r w:rsidRPr="004168D9">
        <w:rPr>
          <w:rFonts w:ascii="Simplified Arabic" w:eastAsia="Simplified Arabic" w:hAnsi="Simplified Arabic" w:cs="Simplified Arabic" w:hint="cs"/>
          <w:sz w:val="28"/>
          <w:szCs w:val="28"/>
          <w:rtl/>
        </w:rPr>
        <w:t xml:space="preserve">        م ت </w:t>
      </w:r>
      <w:r w:rsidRPr="004168D9">
        <w:rPr>
          <w:rFonts w:ascii="Simplified Arabic" w:eastAsia="Simplified Arabic" w:hAnsi="Simplified Arabic" w:cs="Simplified Arabic"/>
          <w:sz w:val="28"/>
          <w:szCs w:val="28"/>
          <w:rtl/>
        </w:rPr>
        <w:t>–</w:t>
      </w:r>
      <w:r w:rsidRPr="004168D9">
        <w:rPr>
          <w:rFonts w:ascii="Simplified Arabic" w:eastAsia="Simplified Arabic" w:hAnsi="Simplified Arabic" w:cs="Simplified Arabic" w:hint="cs"/>
          <w:sz w:val="28"/>
          <w:szCs w:val="28"/>
          <w:rtl/>
        </w:rPr>
        <w:t xml:space="preserve"> م ض </w:t>
      </w:r>
    </w:p>
    <w:p w:rsidR="003C55DA" w:rsidRPr="004168D9" w:rsidRDefault="003C55DA" w:rsidP="003C55DA">
      <w:pPr>
        <w:jc w:val="lowKashida"/>
        <w:rPr>
          <w:rFonts w:ascii="Simplified Arabic" w:eastAsia="Simplified Arabic" w:hAnsi="Simplified Arabic" w:cs="Simplified Arabic"/>
          <w:sz w:val="28"/>
          <w:szCs w:val="28"/>
          <w:rtl/>
        </w:rPr>
      </w:pPr>
      <w:r w:rsidRPr="004168D9">
        <w:rPr>
          <w:rFonts w:ascii="Simplified Arabic" w:eastAsia="Simplified Arabic" w:hAnsi="Simplified Arabic" w:cs="Simplified Arabic" w:hint="cs"/>
          <w:sz w:val="28"/>
          <w:szCs w:val="28"/>
          <w:rtl/>
        </w:rPr>
        <w:t xml:space="preserve">             ع </w:t>
      </w:r>
    </w:p>
    <w:p w:rsidR="003C55DA" w:rsidRPr="004168D9" w:rsidRDefault="003C55DA" w:rsidP="004168D9">
      <w:pPr>
        <w:jc w:val="lowKashida"/>
        <w:rPr>
          <w:rFonts w:ascii="Simplified Arabic" w:eastAsia="Simplified Arabic" w:hAnsi="Simplified Arabic" w:cs="Simplified Arabic"/>
          <w:sz w:val="28"/>
          <w:szCs w:val="28"/>
          <w:rtl/>
        </w:rPr>
      </w:pPr>
      <w:r w:rsidRPr="004168D9">
        <w:rPr>
          <w:rFonts w:ascii="Simplified Arabic" w:eastAsia="Simplified Arabic" w:hAnsi="Simplified Arabic" w:cs="Simplified Arabic" w:hint="cs"/>
          <w:sz w:val="28"/>
          <w:szCs w:val="28"/>
          <w:rtl/>
        </w:rPr>
        <w:t>ولمعرفة حجم الأثر قارنت الباحثة القيمة اعلاه بجدول تحديد الأثر , الموضح في جدول (22) , وعند مقارنة قيمة (</w:t>
      </w:r>
      <w:r w:rsidRPr="004168D9">
        <w:rPr>
          <w:rFonts w:ascii="Simplified Arabic" w:eastAsia="Simplified Arabic" w:hAnsi="Simplified Arabic" w:cs="Simplified Arabic"/>
          <w:sz w:val="28"/>
          <w:szCs w:val="28"/>
        </w:rPr>
        <w:t xml:space="preserve">  (d </w:t>
      </w:r>
      <w:r w:rsidRPr="004168D9">
        <w:rPr>
          <w:rFonts w:ascii="Simplified Arabic" w:eastAsia="Simplified Arabic" w:hAnsi="Simplified Arabic" w:cs="Simplified Arabic" w:hint="cs"/>
          <w:sz w:val="28"/>
          <w:szCs w:val="28"/>
          <w:rtl/>
        </w:rPr>
        <w:t xml:space="preserve">المحسوبة البالغة ( 1,39) , بالجدول المذكور نلاحظ أن حجم الأثر ( الفاعلية ) كبيرة جداً من الفاعلية , وبناءاً عليه يمكن القول أن تفوق المجموعة التجريبية على </w:t>
      </w:r>
      <w:r w:rsidRPr="004168D9">
        <w:rPr>
          <w:rFonts w:ascii="Simplified Arabic" w:eastAsia="Simplified Arabic" w:hAnsi="Simplified Arabic" w:cs="Simplified Arabic" w:hint="cs"/>
          <w:sz w:val="28"/>
          <w:szCs w:val="28"/>
          <w:rtl/>
        </w:rPr>
        <w:lastRenderedPageBreak/>
        <w:t xml:space="preserve">المجموعة الضابطة في التطبيق لاختبار التحصيل يمكن أن يعزى إلى المتغير المستقل ( استراتيجية المظلة العنقودية ) , دون غيره إذ وعلى الرغم من تحديد جميع المتغيرات الطارئة الأخرى , فأن معرفة حجم الأثر يعطينا مؤشراً إلى كون ذلك الأثر يعود إلى المتغير المستقل دون غيره , وبالتالي الاطمئنان إلى امكانيه العمل باستراتيجية المظلة العنقودية مستقبلاً فيما يتعلق بتحصيل مادة الاجتماعيات لدى تلاميذ الصف الخامس الابتدائي .  </w:t>
      </w:r>
    </w:p>
    <w:tbl>
      <w:tblPr>
        <w:tblStyle w:val="a5"/>
        <w:tblW w:w="0" w:type="auto"/>
        <w:tblLook w:val="04A0" w:firstRow="1" w:lastRow="0" w:firstColumn="1" w:lastColumn="0" w:noHBand="0" w:noVBand="1"/>
      </w:tblPr>
      <w:tblGrid>
        <w:gridCol w:w="831"/>
        <w:gridCol w:w="2066"/>
        <w:gridCol w:w="1473"/>
        <w:gridCol w:w="1501"/>
        <w:gridCol w:w="1494"/>
        <w:gridCol w:w="1496"/>
      </w:tblGrid>
      <w:tr w:rsidR="003C55DA" w:rsidRPr="004168D9" w:rsidTr="003C55DA">
        <w:tc>
          <w:tcPr>
            <w:tcW w:w="831" w:type="dxa"/>
            <w:tcBorders>
              <w:top w:val="nil"/>
              <w:left w:val="nil"/>
              <w:bottom w:val="nil"/>
            </w:tcBorders>
          </w:tcPr>
          <w:p w:rsidR="003C55DA" w:rsidRPr="004168D9" w:rsidRDefault="003C55DA" w:rsidP="004759B5">
            <w:pPr>
              <w:jc w:val="center"/>
              <w:rPr>
                <w:rFonts w:ascii="Simplified Arabic" w:eastAsia="Simplified Arabic" w:hAnsi="Simplified Arabic" w:cs="Simplified Arabic"/>
                <w:sz w:val="28"/>
                <w:szCs w:val="28"/>
                <w:rtl/>
              </w:rPr>
            </w:pPr>
          </w:p>
        </w:tc>
        <w:tc>
          <w:tcPr>
            <w:tcW w:w="6534" w:type="dxa"/>
            <w:gridSpan w:val="4"/>
            <w:tcBorders>
              <w:bottom w:val="nil"/>
            </w:tcBorders>
            <w:shd w:val="clear" w:color="auto" w:fill="CCC0D9" w:themeFill="accent4" w:themeFillTint="66"/>
          </w:tcPr>
          <w:p w:rsidR="003C55DA" w:rsidRPr="004168D9" w:rsidRDefault="003C55DA" w:rsidP="004759B5">
            <w:pPr>
              <w:jc w:val="center"/>
              <w:rPr>
                <w:rFonts w:ascii="Simplified Arabic" w:eastAsia="Simplified Arabic" w:hAnsi="Simplified Arabic" w:cs="Simplified Arabic"/>
                <w:sz w:val="28"/>
                <w:szCs w:val="28"/>
                <w:rtl/>
              </w:rPr>
            </w:pPr>
            <w:r w:rsidRPr="004168D9">
              <w:rPr>
                <w:rFonts w:ascii="Simplified Arabic" w:eastAsia="Simplified Arabic" w:hAnsi="Simplified Arabic" w:cs="Simplified Arabic" w:hint="cs"/>
                <w:sz w:val="28"/>
                <w:szCs w:val="28"/>
                <w:rtl/>
              </w:rPr>
              <w:t>حجم الأثر</w:t>
            </w:r>
          </w:p>
        </w:tc>
        <w:tc>
          <w:tcPr>
            <w:tcW w:w="1496" w:type="dxa"/>
            <w:vMerge w:val="restart"/>
            <w:shd w:val="clear" w:color="auto" w:fill="CCC0D9" w:themeFill="accent4" w:themeFillTint="66"/>
          </w:tcPr>
          <w:p w:rsidR="003C55DA" w:rsidRPr="004168D9" w:rsidRDefault="003C55DA" w:rsidP="004759B5">
            <w:pPr>
              <w:jc w:val="center"/>
              <w:rPr>
                <w:rFonts w:ascii="Simplified Arabic" w:eastAsia="Simplified Arabic" w:hAnsi="Simplified Arabic" w:cs="Simplified Arabic"/>
                <w:sz w:val="28"/>
                <w:szCs w:val="28"/>
              </w:rPr>
            </w:pPr>
            <w:r w:rsidRPr="004168D9">
              <w:rPr>
                <w:rFonts w:ascii="Simplified Arabic" w:eastAsia="Simplified Arabic" w:hAnsi="Simplified Arabic" w:cs="Simplified Arabic" w:hint="cs"/>
                <w:sz w:val="28"/>
                <w:szCs w:val="28"/>
                <w:rtl/>
              </w:rPr>
              <w:t xml:space="preserve">الاداة </w:t>
            </w:r>
          </w:p>
        </w:tc>
      </w:tr>
      <w:tr w:rsidR="003C55DA" w:rsidRPr="004168D9" w:rsidTr="003C55DA">
        <w:trPr>
          <w:gridBefore w:val="1"/>
          <w:wBefore w:w="831" w:type="dxa"/>
        </w:trPr>
        <w:tc>
          <w:tcPr>
            <w:tcW w:w="2066" w:type="dxa"/>
            <w:shd w:val="clear" w:color="auto" w:fill="CCC0D9" w:themeFill="accent4" w:themeFillTint="66"/>
          </w:tcPr>
          <w:p w:rsidR="003C55DA" w:rsidRPr="004168D9" w:rsidRDefault="003C55DA" w:rsidP="004759B5">
            <w:pPr>
              <w:jc w:val="center"/>
              <w:rPr>
                <w:rFonts w:ascii="Simplified Arabic" w:eastAsia="Simplified Arabic" w:hAnsi="Simplified Arabic" w:cs="Simplified Arabic"/>
                <w:sz w:val="28"/>
                <w:szCs w:val="28"/>
              </w:rPr>
            </w:pPr>
            <w:r w:rsidRPr="004168D9">
              <w:rPr>
                <w:rFonts w:ascii="Simplified Arabic" w:eastAsia="Simplified Arabic" w:hAnsi="Simplified Arabic" w:cs="Simplified Arabic" w:hint="cs"/>
                <w:sz w:val="28"/>
                <w:szCs w:val="28"/>
                <w:rtl/>
              </w:rPr>
              <w:t>كبير جداً</w:t>
            </w:r>
          </w:p>
        </w:tc>
        <w:tc>
          <w:tcPr>
            <w:tcW w:w="1473" w:type="dxa"/>
            <w:shd w:val="clear" w:color="auto" w:fill="CCC0D9" w:themeFill="accent4" w:themeFillTint="66"/>
          </w:tcPr>
          <w:p w:rsidR="003C55DA" w:rsidRPr="004168D9" w:rsidRDefault="003C55DA" w:rsidP="004759B5">
            <w:pPr>
              <w:jc w:val="center"/>
              <w:rPr>
                <w:rFonts w:ascii="Simplified Arabic" w:eastAsia="Simplified Arabic" w:hAnsi="Simplified Arabic" w:cs="Simplified Arabic"/>
                <w:sz w:val="28"/>
                <w:szCs w:val="28"/>
              </w:rPr>
            </w:pPr>
            <w:r w:rsidRPr="004168D9">
              <w:rPr>
                <w:rFonts w:ascii="Simplified Arabic" w:eastAsia="Simplified Arabic" w:hAnsi="Simplified Arabic" w:cs="Simplified Arabic" w:hint="cs"/>
                <w:sz w:val="28"/>
                <w:szCs w:val="28"/>
                <w:rtl/>
              </w:rPr>
              <w:t xml:space="preserve">كبير </w:t>
            </w:r>
          </w:p>
        </w:tc>
        <w:tc>
          <w:tcPr>
            <w:tcW w:w="1501" w:type="dxa"/>
            <w:shd w:val="clear" w:color="auto" w:fill="CCC0D9" w:themeFill="accent4" w:themeFillTint="66"/>
          </w:tcPr>
          <w:p w:rsidR="003C55DA" w:rsidRPr="004168D9" w:rsidRDefault="003C55DA" w:rsidP="004759B5">
            <w:pPr>
              <w:jc w:val="center"/>
              <w:rPr>
                <w:rFonts w:ascii="Simplified Arabic" w:eastAsia="Simplified Arabic" w:hAnsi="Simplified Arabic" w:cs="Simplified Arabic"/>
                <w:sz w:val="28"/>
                <w:szCs w:val="28"/>
              </w:rPr>
            </w:pPr>
            <w:r w:rsidRPr="004168D9">
              <w:rPr>
                <w:rFonts w:ascii="Simplified Arabic" w:eastAsia="Simplified Arabic" w:hAnsi="Simplified Arabic" w:cs="Simplified Arabic" w:hint="cs"/>
                <w:sz w:val="28"/>
                <w:szCs w:val="28"/>
                <w:rtl/>
              </w:rPr>
              <w:t>متوسط</w:t>
            </w:r>
          </w:p>
        </w:tc>
        <w:tc>
          <w:tcPr>
            <w:tcW w:w="1494" w:type="dxa"/>
            <w:shd w:val="clear" w:color="auto" w:fill="CCC0D9" w:themeFill="accent4" w:themeFillTint="66"/>
          </w:tcPr>
          <w:p w:rsidR="003C55DA" w:rsidRPr="004168D9" w:rsidRDefault="003C55DA" w:rsidP="004759B5">
            <w:pPr>
              <w:jc w:val="center"/>
              <w:rPr>
                <w:rFonts w:ascii="Simplified Arabic" w:eastAsia="Simplified Arabic" w:hAnsi="Simplified Arabic" w:cs="Simplified Arabic"/>
                <w:sz w:val="28"/>
                <w:szCs w:val="28"/>
              </w:rPr>
            </w:pPr>
            <w:r w:rsidRPr="004168D9">
              <w:rPr>
                <w:rFonts w:ascii="Simplified Arabic" w:eastAsia="Simplified Arabic" w:hAnsi="Simplified Arabic" w:cs="Simplified Arabic" w:hint="cs"/>
                <w:sz w:val="28"/>
                <w:szCs w:val="28"/>
                <w:rtl/>
              </w:rPr>
              <w:t xml:space="preserve">صغير </w:t>
            </w:r>
          </w:p>
        </w:tc>
        <w:tc>
          <w:tcPr>
            <w:tcW w:w="1496" w:type="dxa"/>
            <w:vMerge/>
            <w:shd w:val="clear" w:color="auto" w:fill="CCC0D9" w:themeFill="accent4" w:themeFillTint="66"/>
          </w:tcPr>
          <w:p w:rsidR="003C55DA" w:rsidRPr="004168D9" w:rsidRDefault="003C55DA" w:rsidP="004759B5">
            <w:pPr>
              <w:jc w:val="center"/>
              <w:rPr>
                <w:rFonts w:ascii="Simplified Arabic" w:eastAsia="Simplified Arabic" w:hAnsi="Simplified Arabic" w:cs="Simplified Arabic"/>
                <w:sz w:val="28"/>
                <w:szCs w:val="28"/>
              </w:rPr>
            </w:pPr>
          </w:p>
        </w:tc>
      </w:tr>
      <w:tr w:rsidR="003C55DA" w:rsidRPr="004168D9" w:rsidTr="003C55DA">
        <w:trPr>
          <w:gridBefore w:val="1"/>
          <w:wBefore w:w="831" w:type="dxa"/>
        </w:trPr>
        <w:tc>
          <w:tcPr>
            <w:tcW w:w="2066" w:type="dxa"/>
          </w:tcPr>
          <w:p w:rsidR="003C55DA" w:rsidRPr="004168D9" w:rsidRDefault="003C55DA" w:rsidP="004759B5">
            <w:pPr>
              <w:jc w:val="center"/>
              <w:rPr>
                <w:rFonts w:ascii="Simplified Arabic" w:eastAsia="Simplified Arabic" w:hAnsi="Simplified Arabic" w:cs="Simplified Arabic"/>
                <w:sz w:val="28"/>
                <w:szCs w:val="28"/>
              </w:rPr>
            </w:pPr>
            <w:r w:rsidRPr="004168D9">
              <w:rPr>
                <w:rFonts w:ascii="Simplified Arabic" w:eastAsia="Simplified Arabic" w:hAnsi="Simplified Arabic" w:cs="Simplified Arabic" w:hint="cs"/>
                <w:sz w:val="28"/>
                <w:szCs w:val="28"/>
                <w:rtl/>
              </w:rPr>
              <w:t xml:space="preserve"> 1,1</w:t>
            </w:r>
          </w:p>
        </w:tc>
        <w:tc>
          <w:tcPr>
            <w:tcW w:w="1473" w:type="dxa"/>
          </w:tcPr>
          <w:p w:rsidR="003C55DA" w:rsidRPr="004168D9" w:rsidRDefault="003C55DA" w:rsidP="004759B5">
            <w:pPr>
              <w:jc w:val="center"/>
              <w:rPr>
                <w:rFonts w:ascii="Simplified Arabic" w:eastAsia="Simplified Arabic" w:hAnsi="Simplified Arabic" w:cs="Simplified Arabic"/>
                <w:sz w:val="28"/>
                <w:szCs w:val="28"/>
              </w:rPr>
            </w:pPr>
            <w:r w:rsidRPr="004168D9">
              <w:rPr>
                <w:rFonts w:ascii="Simplified Arabic" w:eastAsia="Simplified Arabic" w:hAnsi="Simplified Arabic" w:cs="Simplified Arabic" w:hint="cs"/>
                <w:sz w:val="28"/>
                <w:szCs w:val="28"/>
                <w:rtl/>
              </w:rPr>
              <w:t>0,8</w:t>
            </w:r>
          </w:p>
        </w:tc>
        <w:tc>
          <w:tcPr>
            <w:tcW w:w="1501" w:type="dxa"/>
          </w:tcPr>
          <w:p w:rsidR="003C55DA" w:rsidRPr="004168D9" w:rsidRDefault="003C55DA" w:rsidP="004759B5">
            <w:pPr>
              <w:jc w:val="center"/>
              <w:rPr>
                <w:rFonts w:ascii="Simplified Arabic" w:eastAsia="Simplified Arabic" w:hAnsi="Simplified Arabic" w:cs="Simplified Arabic"/>
                <w:sz w:val="28"/>
                <w:szCs w:val="28"/>
              </w:rPr>
            </w:pPr>
            <w:r w:rsidRPr="004168D9">
              <w:rPr>
                <w:rFonts w:ascii="Simplified Arabic" w:eastAsia="Simplified Arabic" w:hAnsi="Simplified Arabic" w:cs="Simplified Arabic" w:hint="cs"/>
                <w:sz w:val="28"/>
                <w:szCs w:val="28"/>
                <w:rtl/>
              </w:rPr>
              <w:t>0,5</w:t>
            </w:r>
          </w:p>
        </w:tc>
        <w:tc>
          <w:tcPr>
            <w:tcW w:w="1494" w:type="dxa"/>
          </w:tcPr>
          <w:p w:rsidR="003C55DA" w:rsidRPr="004168D9" w:rsidRDefault="003C55DA" w:rsidP="004759B5">
            <w:pPr>
              <w:jc w:val="center"/>
              <w:rPr>
                <w:rFonts w:ascii="Simplified Arabic" w:eastAsia="Simplified Arabic" w:hAnsi="Simplified Arabic" w:cs="Simplified Arabic"/>
                <w:sz w:val="28"/>
                <w:szCs w:val="28"/>
              </w:rPr>
            </w:pPr>
            <w:r w:rsidRPr="004168D9">
              <w:rPr>
                <w:rFonts w:ascii="Simplified Arabic" w:eastAsia="Simplified Arabic" w:hAnsi="Simplified Arabic" w:cs="Simplified Arabic" w:hint="cs"/>
                <w:sz w:val="28"/>
                <w:szCs w:val="28"/>
                <w:rtl/>
              </w:rPr>
              <w:t>0,1</w:t>
            </w:r>
          </w:p>
        </w:tc>
        <w:tc>
          <w:tcPr>
            <w:tcW w:w="1496" w:type="dxa"/>
            <w:shd w:val="clear" w:color="auto" w:fill="E5DFEC" w:themeFill="accent4" w:themeFillTint="33"/>
          </w:tcPr>
          <w:p w:rsidR="003C55DA" w:rsidRPr="004168D9" w:rsidRDefault="003C55DA" w:rsidP="004759B5">
            <w:pPr>
              <w:tabs>
                <w:tab w:val="left" w:pos="570"/>
                <w:tab w:val="center" w:pos="690"/>
              </w:tabs>
              <w:rPr>
                <w:rFonts w:ascii="Simplified Arabic" w:eastAsia="Simplified Arabic" w:hAnsi="Simplified Arabic" w:cs="Simplified Arabic"/>
                <w:sz w:val="28"/>
                <w:szCs w:val="28"/>
              </w:rPr>
            </w:pPr>
            <w:r w:rsidRPr="004168D9">
              <w:rPr>
                <w:rFonts w:ascii="Simplified Arabic" w:eastAsia="Simplified Arabic" w:hAnsi="Simplified Arabic" w:cs="Simplified Arabic"/>
                <w:sz w:val="28"/>
                <w:szCs w:val="28"/>
              </w:rPr>
              <w:tab/>
            </w:r>
            <w:r w:rsidRPr="004168D9">
              <w:rPr>
                <w:rFonts w:ascii="Simplified Arabic" w:eastAsia="Simplified Arabic" w:hAnsi="Simplified Arabic" w:cs="Simplified Arabic"/>
                <w:sz w:val="28"/>
                <w:szCs w:val="28"/>
              </w:rPr>
              <w:tab/>
              <w:t>D</w:t>
            </w:r>
          </w:p>
        </w:tc>
      </w:tr>
    </w:tbl>
    <w:p w:rsidR="003C55DA" w:rsidRPr="00E826EC" w:rsidRDefault="003C55DA" w:rsidP="00E826EC">
      <w:pPr>
        <w:jc w:val="center"/>
        <w:rPr>
          <w:rFonts w:ascii="Simplified Arabic" w:eastAsia="Simplified Arabic" w:hAnsi="Simplified Arabic" w:cs="Simplified Arabic"/>
          <w:b/>
          <w:bCs/>
          <w:sz w:val="28"/>
          <w:szCs w:val="28"/>
          <w:rtl/>
        </w:rPr>
      </w:pPr>
      <w:r w:rsidRPr="00E826EC">
        <w:rPr>
          <w:rFonts w:ascii="Simplified Arabic" w:eastAsia="Simplified Arabic" w:hAnsi="Simplified Arabic" w:cs="Simplified Arabic" w:hint="cs"/>
          <w:b/>
          <w:bCs/>
          <w:sz w:val="28"/>
          <w:szCs w:val="28"/>
          <w:rtl/>
        </w:rPr>
        <w:t>جدول (</w:t>
      </w:r>
      <w:r w:rsidR="00E826EC" w:rsidRPr="00E826EC">
        <w:rPr>
          <w:rFonts w:ascii="Simplified Arabic" w:eastAsia="Simplified Arabic" w:hAnsi="Simplified Arabic" w:cs="Simplified Arabic" w:hint="cs"/>
          <w:b/>
          <w:bCs/>
          <w:sz w:val="28"/>
          <w:szCs w:val="28"/>
          <w:rtl/>
        </w:rPr>
        <w:t>22</w:t>
      </w:r>
      <w:r w:rsidRPr="00E826EC">
        <w:rPr>
          <w:rFonts w:ascii="Simplified Arabic" w:eastAsia="Simplified Arabic" w:hAnsi="Simplified Arabic" w:cs="Simplified Arabic" w:hint="cs"/>
          <w:b/>
          <w:bCs/>
          <w:sz w:val="28"/>
          <w:szCs w:val="28"/>
          <w:rtl/>
        </w:rPr>
        <w:t>)</w:t>
      </w:r>
    </w:p>
    <w:p w:rsidR="003C55DA" w:rsidRPr="00E826EC" w:rsidRDefault="00E826EC" w:rsidP="003C55DA">
      <w:pPr>
        <w:jc w:val="center"/>
        <w:rPr>
          <w:rFonts w:ascii="Simplified Arabic" w:eastAsia="Simplified Arabic" w:hAnsi="Simplified Arabic" w:cs="Simplified Arabic"/>
          <w:b/>
          <w:bCs/>
          <w:sz w:val="28"/>
          <w:szCs w:val="28"/>
          <w:rtl/>
        </w:rPr>
      </w:pPr>
      <w:r w:rsidRPr="00E826EC">
        <w:rPr>
          <w:rFonts w:ascii="Simplified Arabic" w:eastAsia="Simplified Arabic" w:hAnsi="Simplified Arabic" w:cs="Simplified Arabic" w:hint="cs"/>
          <w:b/>
          <w:bCs/>
          <w:sz w:val="28"/>
          <w:szCs w:val="28"/>
          <w:rtl/>
        </w:rPr>
        <w:t>تحديد</w:t>
      </w:r>
      <w:r w:rsidR="003C55DA" w:rsidRPr="00E826EC">
        <w:rPr>
          <w:rFonts w:ascii="Simplified Arabic" w:eastAsia="Simplified Arabic" w:hAnsi="Simplified Arabic" w:cs="Simplified Arabic" w:hint="cs"/>
          <w:b/>
          <w:bCs/>
          <w:sz w:val="28"/>
          <w:szCs w:val="28"/>
          <w:rtl/>
        </w:rPr>
        <w:t xml:space="preserve"> حجم الأثر لقيم ( </w:t>
      </w:r>
      <w:r w:rsidR="003C55DA" w:rsidRPr="00E826EC">
        <w:rPr>
          <w:rFonts w:ascii="Simplified Arabic" w:eastAsia="Simplified Arabic" w:hAnsi="Simplified Arabic" w:cs="Simplified Arabic"/>
          <w:b/>
          <w:bCs/>
          <w:sz w:val="28"/>
          <w:szCs w:val="28"/>
        </w:rPr>
        <w:t xml:space="preserve"> (d</w:t>
      </w:r>
    </w:p>
    <w:p w:rsidR="003C55DA" w:rsidRPr="004168D9" w:rsidRDefault="003C55DA" w:rsidP="003C55DA">
      <w:pPr>
        <w:jc w:val="center"/>
        <w:rPr>
          <w:rFonts w:ascii="Simplified Arabic" w:eastAsia="Simplified Arabic" w:hAnsi="Simplified Arabic" w:cs="Simplified Arabic"/>
          <w:sz w:val="28"/>
          <w:szCs w:val="28"/>
          <w:rtl/>
        </w:rPr>
      </w:pPr>
      <w:r w:rsidRPr="004168D9">
        <w:rPr>
          <w:rFonts w:ascii="Simplified Arabic" w:eastAsia="Simplified Arabic" w:hAnsi="Simplified Arabic" w:cs="Simplified Arabic" w:hint="cs"/>
          <w:sz w:val="28"/>
          <w:szCs w:val="28"/>
          <w:rtl/>
        </w:rPr>
        <w:t xml:space="preserve">                                                                   ( عفانة , 2000, 42)</w:t>
      </w:r>
    </w:p>
    <w:p w:rsidR="003C55DA" w:rsidRPr="004168D9" w:rsidRDefault="003C55DA" w:rsidP="003C55DA">
      <w:pPr>
        <w:rPr>
          <w:rFonts w:ascii="Simplified Arabic" w:eastAsia="Simplified Arabic" w:hAnsi="Simplified Arabic" w:cs="Simplified Arabic"/>
          <w:b/>
          <w:bCs/>
          <w:sz w:val="32"/>
          <w:szCs w:val="32"/>
          <w:rtl/>
        </w:rPr>
      </w:pPr>
      <w:r w:rsidRPr="004168D9">
        <w:rPr>
          <w:rFonts w:ascii="Simplified Arabic" w:eastAsia="Simplified Arabic" w:hAnsi="Simplified Arabic" w:cs="Simplified Arabic" w:hint="cs"/>
          <w:b/>
          <w:bCs/>
          <w:sz w:val="32"/>
          <w:szCs w:val="32"/>
          <w:rtl/>
        </w:rPr>
        <w:t xml:space="preserve">قياس فاعلية استراتيجية المظلة العنقودية في التفكير البصري :- </w:t>
      </w:r>
    </w:p>
    <w:p w:rsidR="003C55DA" w:rsidRPr="004168D9" w:rsidRDefault="003C55DA" w:rsidP="003C55DA">
      <w:pPr>
        <w:jc w:val="lowKashida"/>
        <w:rPr>
          <w:rFonts w:ascii="Simplified Arabic" w:eastAsia="Simplified Arabic" w:hAnsi="Simplified Arabic" w:cs="Simplified Arabic"/>
          <w:sz w:val="28"/>
          <w:szCs w:val="28"/>
          <w:rtl/>
        </w:rPr>
      </w:pPr>
      <w:r w:rsidRPr="004168D9">
        <w:rPr>
          <w:rFonts w:ascii="Simplified Arabic" w:eastAsia="Simplified Arabic" w:hAnsi="Simplified Arabic" w:cs="Simplified Arabic" w:hint="cs"/>
          <w:sz w:val="28"/>
          <w:szCs w:val="28"/>
          <w:rtl/>
        </w:rPr>
        <w:t>وللتعرف على فاعلية استراتيجية المظلة العنقودية في التفكير البصري بمادة الاجتماعيات لدى تلاميذ الصف الخامس ابتدائي , استخداما</w:t>
      </w:r>
      <w:r w:rsidRPr="004168D9">
        <w:rPr>
          <w:rFonts w:ascii="Simplified Arabic" w:eastAsia="Simplified Arabic" w:hAnsi="Simplified Arabic" w:cs="Simplified Arabic" w:hint="eastAsia"/>
          <w:sz w:val="28"/>
          <w:szCs w:val="28"/>
          <w:rtl/>
        </w:rPr>
        <w:t>ت</w:t>
      </w:r>
      <w:r w:rsidRPr="004168D9">
        <w:rPr>
          <w:rFonts w:ascii="Simplified Arabic" w:eastAsia="Simplified Arabic" w:hAnsi="Simplified Arabic" w:cs="Simplified Arabic" w:hint="cs"/>
          <w:sz w:val="28"/>
          <w:szCs w:val="28"/>
          <w:rtl/>
        </w:rPr>
        <w:t xml:space="preserve"> الباحثة معادلة ( </w:t>
      </w:r>
      <w:r w:rsidRPr="004168D9">
        <w:rPr>
          <w:rFonts w:ascii="Simplified Arabic" w:eastAsia="Simplified Arabic" w:hAnsi="Simplified Arabic" w:cs="Simplified Arabic"/>
          <w:sz w:val="28"/>
          <w:szCs w:val="28"/>
        </w:rPr>
        <w:t xml:space="preserve"> (d</w:t>
      </w:r>
      <w:r w:rsidRPr="004168D9">
        <w:rPr>
          <w:rFonts w:ascii="Simplified Arabic" w:eastAsia="Simplified Arabic" w:hAnsi="Simplified Arabic" w:cs="Simplified Arabic" w:hint="cs"/>
          <w:sz w:val="28"/>
          <w:szCs w:val="28"/>
          <w:rtl/>
        </w:rPr>
        <w:t xml:space="preserve">  لمعرفة حجم الأثر وكالاتي :</w:t>
      </w:r>
    </w:p>
    <w:p w:rsidR="003C55DA" w:rsidRPr="004168D9" w:rsidRDefault="003C55DA" w:rsidP="003C55DA">
      <w:pPr>
        <w:jc w:val="lowKashida"/>
        <w:rPr>
          <w:rFonts w:ascii="Simplified Arabic" w:eastAsia="Simplified Arabic" w:hAnsi="Simplified Arabic" w:cs="Simplified Arabic"/>
          <w:sz w:val="28"/>
          <w:szCs w:val="28"/>
          <w:rtl/>
        </w:rPr>
      </w:pPr>
      <w:r w:rsidRPr="004168D9">
        <w:rPr>
          <w:rFonts w:ascii="Simplified Arabic" w:eastAsia="Simplified Arabic" w:hAnsi="Simplified Arabic" w:cs="Simplified Arabic" w:hint="cs"/>
          <w:noProof/>
          <w:sz w:val="28"/>
          <w:szCs w:val="28"/>
          <w:rtl/>
        </w:rPr>
        <mc:AlternateContent>
          <mc:Choice Requires="wps">
            <w:drawing>
              <wp:anchor distT="0" distB="0" distL="114300" distR="114300" simplePos="0" relativeHeight="251660288" behindDoc="0" locked="0" layoutInCell="1" allowOverlap="1" wp14:anchorId="0C7A8850" wp14:editId="53CC18E9">
                <wp:simplePos x="0" y="0"/>
                <wp:positionH relativeFrom="column">
                  <wp:posOffset>4267200</wp:posOffset>
                </wp:positionH>
                <wp:positionV relativeFrom="paragraph">
                  <wp:posOffset>302895</wp:posOffset>
                </wp:positionV>
                <wp:extent cx="990600" cy="9525"/>
                <wp:effectExtent l="38100" t="38100" r="57150" b="85725"/>
                <wp:wrapNone/>
                <wp:docPr id="2" name="رابط مستقيم 2"/>
                <wp:cNvGraphicFramePr/>
                <a:graphic xmlns:a="http://schemas.openxmlformats.org/drawingml/2006/main">
                  <a:graphicData uri="http://schemas.microsoft.com/office/word/2010/wordprocessingShape">
                    <wps:wsp>
                      <wps:cNvCnPr/>
                      <wps:spPr>
                        <a:xfrm flipH="1" flipV="1">
                          <a:off x="0" y="0"/>
                          <a:ext cx="99060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رابط مستقيم 2" o:spid="_x0000_s1026" style="position:absolute;flip:x y;z-index:251660288;visibility:visible;mso-wrap-style:square;mso-wrap-distance-left:9pt;mso-wrap-distance-top:0;mso-wrap-distance-right:9pt;mso-wrap-distance-bottom:0;mso-position-horizontal:absolute;mso-position-horizontal-relative:text;mso-position-vertical:absolute;mso-position-vertical-relative:text" from="336pt,23.85pt" to="41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" strokecolor="black [3200]" strokeweight="2pt">
                <v:shadow on="t" color="black" opacity="24903f" origin=",.5" offset="0,.55556mm"/>
              </v:line>
            </w:pict>
          </mc:Fallback>
        </mc:AlternateContent>
      </w:r>
      <w:r w:rsidRPr="004168D9">
        <w:rPr>
          <w:rFonts w:ascii="Simplified Arabic" w:eastAsia="Simplified Arabic" w:hAnsi="Simplified Arabic" w:cs="Simplified Arabic" w:hint="cs"/>
          <w:sz w:val="28"/>
          <w:szCs w:val="28"/>
          <w:rtl/>
        </w:rPr>
        <w:t xml:space="preserve">       م ت </w:t>
      </w:r>
      <w:r w:rsidRPr="004168D9">
        <w:rPr>
          <w:rFonts w:ascii="Simplified Arabic" w:eastAsia="Simplified Arabic" w:hAnsi="Simplified Arabic" w:cs="Simplified Arabic"/>
          <w:sz w:val="28"/>
          <w:szCs w:val="28"/>
          <w:rtl/>
        </w:rPr>
        <w:t>–</w:t>
      </w:r>
      <w:r w:rsidRPr="004168D9">
        <w:rPr>
          <w:rFonts w:ascii="Simplified Arabic" w:eastAsia="Simplified Arabic" w:hAnsi="Simplified Arabic" w:cs="Simplified Arabic" w:hint="cs"/>
          <w:sz w:val="28"/>
          <w:szCs w:val="28"/>
          <w:rtl/>
        </w:rPr>
        <w:t xml:space="preserve"> م ض </w:t>
      </w:r>
    </w:p>
    <w:p w:rsidR="003C55DA" w:rsidRPr="004168D9" w:rsidRDefault="003C55DA" w:rsidP="003C55DA">
      <w:pPr>
        <w:jc w:val="lowKashida"/>
        <w:rPr>
          <w:rFonts w:ascii="Simplified Arabic" w:eastAsia="Simplified Arabic" w:hAnsi="Simplified Arabic" w:cs="Simplified Arabic"/>
          <w:sz w:val="28"/>
          <w:szCs w:val="28"/>
          <w:rtl/>
        </w:rPr>
      </w:pPr>
      <w:r w:rsidRPr="004168D9">
        <w:rPr>
          <w:rFonts w:ascii="Simplified Arabic" w:eastAsia="Simplified Arabic" w:hAnsi="Simplified Arabic" w:cs="Simplified Arabic" w:hint="cs"/>
          <w:sz w:val="28"/>
          <w:szCs w:val="28"/>
          <w:rtl/>
        </w:rPr>
        <w:t xml:space="preserve">            ع </w:t>
      </w:r>
    </w:p>
    <w:p w:rsidR="003C55DA" w:rsidRPr="004168D9" w:rsidRDefault="003C55DA" w:rsidP="003C55DA">
      <w:pPr>
        <w:jc w:val="lowKashida"/>
        <w:rPr>
          <w:rFonts w:ascii="Simplified Arabic" w:eastAsia="Simplified Arabic" w:hAnsi="Simplified Arabic" w:cs="Simplified Arabic"/>
          <w:sz w:val="28"/>
          <w:szCs w:val="28"/>
          <w:rtl/>
        </w:rPr>
      </w:pPr>
      <w:r w:rsidRPr="004168D9">
        <w:rPr>
          <w:rFonts w:ascii="Simplified Arabic" w:eastAsia="Simplified Arabic" w:hAnsi="Simplified Arabic" w:cs="Simplified Arabic" w:hint="cs"/>
          <w:sz w:val="28"/>
          <w:szCs w:val="28"/>
          <w:rtl/>
        </w:rPr>
        <w:t xml:space="preserve">وعند مقارنة قيمة ( </w:t>
      </w:r>
      <w:r w:rsidRPr="004168D9">
        <w:rPr>
          <w:rFonts w:ascii="Simplified Arabic" w:eastAsia="Simplified Arabic" w:hAnsi="Simplified Arabic" w:cs="Simplified Arabic"/>
          <w:sz w:val="28"/>
          <w:szCs w:val="28"/>
        </w:rPr>
        <w:t>) (d</w:t>
      </w:r>
      <w:r w:rsidRPr="004168D9">
        <w:rPr>
          <w:rFonts w:ascii="Simplified Arabic" w:eastAsia="Simplified Arabic" w:hAnsi="Simplified Arabic" w:cs="Simplified Arabic" w:hint="cs"/>
          <w:sz w:val="28"/>
          <w:szCs w:val="28"/>
          <w:rtl/>
        </w:rPr>
        <w:t>1,86) بالجدول (23) , نجد أنها كبيرة جداً , وهذا يدلل على ان حجم الاثر للمتغير المستقل ( استراتيجية المظلة العنقودية ) على المتغير التابع ( التفكير البصري ) بدرجة كبيرة جداً من الفاعلية , وبناءاً عليه يمكن القول أن تفوق المجموعة التجريبية على المجموعة الضابطة في التطبيق لاختبار التفكير البصري يمكن أن يعزى إلى المتغير المستقل ( استراتيجي</w:t>
      </w:r>
      <w:r w:rsidRPr="004168D9">
        <w:rPr>
          <w:rFonts w:ascii="Simplified Arabic" w:eastAsia="Simplified Arabic" w:hAnsi="Simplified Arabic" w:cs="Simplified Arabic" w:hint="eastAsia"/>
          <w:sz w:val="28"/>
          <w:szCs w:val="28"/>
          <w:rtl/>
        </w:rPr>
        <w:t>ة</w:t>
      </w:r>
      <w:r w:rsidRPr="004168D9">
        <w:rPr>
          <w:rFonts w:ascii="Simplified Arabic" w:eastAsia="Simplified Arabic" w:hAnsi="Simplified Arabic" w:cs="Simplified Arabic" w:hint="cs"/>
          <w:sz w:val="28"/>
          <w:szCs w:val="28"/>
          <w:rtl/>
        </w:rPr>
        <w:t xml:space="preserve"> المظلة</w:t>
      </w:r>
      <w:r w:rsidRPr="004168D9">
        <w:rPr>
          <w:rFonts w:ascii="Simplified Arabic" w:eastAsia="Simplified Arabic" w:hAnsi="Simplified Arabic" w:cs="Simplified Arabic"/>
          <w:sz w:val="28"/>
          <w:szCs w:val="28"/>
        </w:rPr>
        <w:t xml:space="preserve"> </w:t>
      </w:r>
      <w:r w:rsidRPr="004168D9">
        <w:rPr>
          <w:rFonts w:ascii="Simplified Arabic" w:eastAsia="Simplified Arabic" w:hAnsi="Simplified Arabic" w:cs="Simplified Arabic" w:hint="cs"/>
          <w:sz w:val="28"/>
          <w:szCs w:val="28"/>
          <w:rtl/>
        </w:rPr>
        <w:t xml:space="preserve">العنقودية )  دون غيره , وعلى الرغم من تحديد جميع المتغيرات الطارئة الأخرى , فان معرفة حجم الأثر يعطينا مؤشراً إلى كون ذلك الأثر يعود إلى المتغير المستقل دون غيره , وبالتالي الاطمئنان إلى امكانية العمل ب استراتيجية المظلة العنقودية مستقبلا فيما يتعلق بـ التفكير البصري في مادة الاجتماعيات لدى تلاميذ الصف الخامس الابتدائي </w:t>
      </w:r>
    </w:p>
    <w:p w:rsidR="003C55DA" w:rsidRPr="004168D9" w:rsidRDefault="003C55DA" w:rsidP="003C55DA">
      <w:pPr>
        <w:jc w:val="center"/>
        <w:rPr>
          <w:rFonts w:ascii="Simplified Arabic" w:eastAsia="Simplified Arabic" w:hAnsi="Simplified Arabic" w:cs="Simplified Arabic"/>
          <w:sz w:val="28"/>
          <w:szCs w:val="28"/>
          <w:rtl/>
        </w:rPr>
      </w:pPr>
    </w:p>
    <w:tbl>
      <w:tblPr>
        <w:tblStyle w:val="a5"/>
        <w:tblW w:w="0" w:type="auto"/>
        <w:tblLook w:val="04A0" w:firstRow="1" w:lastRow="0" w:firstColumn="1" w:lastColumn="0" w:noHBand="0" w:noVBand="1"/>
      </w:tblPr>
      <w:tblGrid>
        <w:gridCol w:w="1438"/>
        <w:gridCol w:w="1440"/>
        <w:gridCol w:w="1497"/>
        <w:gridCol w:w="1500"/>
        <w:gridCol w:w="1500"/>
        <w:gridCol w:w="1486"/>
      </w:tblGrid>
      <w:tr w:rsidR="003C55DA" w:rsidRPr="00EB7818" w:rsidTr="004759B5">
        <w:tc>
          <w:tcPr>
            <w:tcW w:w="1596" w:type="dxa"/>
            <w:shd w:val="clear" w:color="auto" w:fill="CCC0D9" w:themeFill="accent4" w:themeFillTint="66"/>
          </w:tcPr>
          <w:p w:rsidR="003C55DA" w:rsidRPr="00EB7818" w:rsidRDefault="003C55DA" w:rsidP="004759B5">
            <w:pPr>
              <w:jc w:val="center"/>
              <w:rPr>
                <w:sz w:val="28"/>
                <w:szCs w:val="28"/>
              </w:rPr>
            </w:pPr>
            <w:r w:rsidRPr="00EB7818">
              <w:rPr>
                <w:rFonts w:hint="cs"/>
                <w:sz w:val="28"/>
                <w:szCs w:val="28"/>
                <w:rtl/>
              </w:rPr>
              <w:t xml:space="preserve">مقدار حجم </w:t>
            </w:r>
            <w:proofErr w:type="spellStart"/>
            <w:r w:rsidRPr="00EB7818">
              <w:rPr>
                <w:rFonts w:hint="cs"/>
                <w:sz w:val="28"/>
                <w:szCs w:val="28"/>
                <w:rtl/>
              </w:rPr>
              <w:t>التاثير</w:t>
            </w:r>
            <w:proofErr w:type="spellEnd"/>
          </w:p>
        </w:tc>
        <w:tc>
          <w:tcPr>
            <w:tcW w:w="1596" w:type="dxa"/>
            <w:shd w:val="clear" w:color="auto" w:fill="CCC0D9" w:themeFill="accent4" w:themeFillTint="66"/>
          </w:tcPr>
          <w:p w:rsidR="003C55DA" w:rsidRPr="00EB7818" w:rsidRDefault="003C55DA" w:rsidP="004759B5">
            <w:pPr>
              <w:jc w:val="center"/>
              <w:rPr>
                <w:sz w:val="28"/>
                <w:szCs w:val="28"/>
                <w:rtl/>
                <w:lang w:bidi="ar-EG"/>
              </w:rPr>
            </w:pPr>
            <w:r w:rsidRPr="00EB7818">
              <w:rPr>
                <w:sz w:val="28"/>
                <w:szCs w:val="28"/>
                <w:lang w:bidi="ar-EG"/>
              </w:rPr>
              <w:t xml:space="preserve">d  </w:t>
            </w:r>
            <w:r w:rsidRPr="00EB7818">
              <w:rPr>
                <w:rFonts w:hint="cs"/>
                <w:sz w:val="28"/>
                <w:szCs w:val="28"/>
                <w:rtl/>
                <w:lang w:bidi="ar-EG"/>
              </w:rPr>
              <w:t>قيمة</w:t>
            </w:r>
          </w:p>
        </w:tc>
        <w:tc>
          <w:tcPr>
            <w:tcW w:w="1596" w:type="dxa"/>
            <w:shd w:val="clear" w:color="auto" w:fill="CCC0D9" w:themeFill="accent4" w:themeFillTint="66"/>
          </w:tcPr>
          <w:p w:rsidR="003C55DA" w:rsidRPr="00EB7818" w:rsidRDefault="003C55DA" w:rsidP="004759B5">
            <w:pPr>
              <w:jc w:val="center"/>
              <w:rPr>
                <w:sz w:val="28"/>
                <w:szCs w:val="28"/>
              </w:rPr>
            </w:pPr>
            <w:r w:rsidRPr="00EB7818">
              <w:rPr>
                <w:rFonts w:hint="cs"/>
                <w:sz w:val="28"/>
                <w:szCs w:val="28"/>
                <w:rtl/>
              </w:rPr>
              <w:t>الانحراف المعياري</w:t>
            </w:r>
          </w:p>
        </w:tc>
        <w:tc>
          <w:tcPr>
            <w:tcW w:w="1596" w:type="dxa"/>
            <w:shd w:val="clear" w:color="auto" w:fill="CCC0D9" w:themeFill="accent4" w:themeFillTint="66"/>
          </w:tcPr>
          <w:p w:rsidR="003C55DA" w:rsidRPr="00EB7818" w:rsidRDefault="003C55DA" w:rsidP="004759B5">
            <w:pPr>
              <w:jc w:val="center"/>
              <w:rPr>
                <w:sz w:val="28"/>
                <w:szCs w:val="28"/>
              </w:rPr>
            </w:pPr>
            <w:r w:rsidRPr="00EB7818">
              <w:rPr>
                <w:rFonts w:hint="cs"/>
                <w:sz w:val="28"/>
                <w:szCs w:val="28"/>
                <w:rtl/>
              </w:rPr>
              <w:t>متوسط المجموعة التجريبية</w:t>
            </w:r>
          </w:p>
        </w:tc>
        <w:tc>
          <w:tcPr>
            <w:tcW w:w="1596" w:type="dxa"/>
            <w:shd w:val="clear" w:color="auto" w:fill="CCC0D9" w:themeFill="accent4" w:themeFillTint="66"/>
          </w:tcPr>
          <w:p w:rsidR="003C55DA" w:rsidRPr="00EB7818" w:rsidRDefault="003C55DA" w:rsidP="004759B5">
            <w:pPr>
              <w:jc w:val="center"/>
              <w:rPr>
                <w:sz w:val="28"/>
                <w:szCs w:val="28"/>
              </w:rPr>
            </w:pPr>
            <w:r w:rsidRPr="00EB7818">
              <w:rPr>
                <w:rFonts w:hint="cs"/>
                <w:sz w:val="28"/>
                <w:szCs w:val="28"/>
                <w:rtl/>
              </w:rPr>
              <w:t>متوسط المجموعة التجريبية</w:t>
            </w:r>
          </w:p>
        </w:tc>
        <w:tc>
          <w:tcPr>
            <w:tcW w:w="1596" w:type="dxa"/>
            <w:shd w:val="clear" w:color="auto" w:fill="CCC0D9" w:themeFill="accent4" w:themeFillTint="66"/>
          </w:tcPr>
          <w:p w:rsidR="003C55DA" w:rsidRPr="00EB7818" w:rsidRDefault="003C55DA" w:rsidP="004759B5">
            <w:pPr>
              <w:jc w:val="center"/>
              <w:rPr>
                <w:sz w:val="28"/>
                <w:szCs w:val="28"/>
                <w:rtl/>
                <w:lang w:bidi="ar-EG"/>
              </w:rPr>
            </w:pPr>
            <w:r w:rsidRPr="00EB7818">
              <w:rPr>
                <w:rFonts w:hint="cs"/>
                <w:sz w:val="28"/>
                <w:szCs w:val="28"/>
                <w:rtl/>
                <w:lang w:bidi="ar-EG"/>
              </w:rPr>
              <w:t>المتغير</w:t>
            </w:r>
          </w:p>
        </w:tc>
      </w:tr>
      <w:tr w:rsidR="003C55DA" w:rsidRPr="00EB7818" w:rsidTr="004759B5">
        <w:tc>
          <w:tcPr>
            <w:tcW w:w="1596" w:type="dxa"/>
          </w:tcPr>
          <w:p w:rsidR="003C55DA" w:rsidRPr="00EB7818" w:rsidRDefault="003C55DA" w:rsidP="004759B5">
            <w:pPr>
              <w:jc w:val="center"/>
              <w:rPr>
                <w:sz w:val="28"/>
                <w:szCs w:val="28"/>
              </w:rPr>
            </w:pPr>
            <w:r>
              <w:rPr>
                <w:rFonts w:hint="cs"/>
                <w:sz w:val="28"/>
                <w:szCs w:val="28"/>
                <w:rtl/>
              </w:rPr>
              <w:t>كبير جداً</w:t>
            </w:r>
          </w:p>
        </w:tc>
        <w:tc>
          <w:tcPr>
            <w:tcW w:w="1596" w:type="dxa"/>
          </w:tcPr>
          <w:p w:rsidR="003C55DA" w:rsidRPr="00EB7818" w:rsidRDefault="003C55DA" w:rsidP="004759B5">
            <w:pPr>
              <w:jc w:val="center"/>
              <w:rPr>
                <w:sz w:val="28"/>
                <w:szCs w:val="28"/>
              </w:rPr>
            </w:pPr>
            <w:r>
              <w:rPr>
                <w:rFonts w:hint="cs"/>
                <w:sz w:val="28"/>
                <w:szCs w:val="28"/>
                <w:rtl/>
              </w:rPr>
              <w:t>1,39</w:t>
            </w:r>
          </w:p>
        </w:tc>
        <w:tc>
          <w:tcPr>
            <w:tcW w:w="1596" w:type="dxa"/>
          </w:tcPr>
          <w:p w:rsidR="003C55DA" w:rsidRPr="00EB7818" w:rsidRDefault="003C55DA" w:rsidP="004759B5">
            <w:pPr>
              <w:jc w:val="center"/>
              <w:rPr>
                <w:sz w:val="28"/>
                <w:szCs w:val="28"/>
              </w:rPr>
            </w:pPr>
            <w:r>
              <w:rPr>
                <w:rFonts w:hint="cs"/>
                <w:sz w:val="28"/>
                <w:szCs w:val="28"/>
                <w:rtl/>
              </w:rPr>
              <w:t>1,581</w:t>
            </w:r>
          </w:p>
        </w:tc>
        <w:tc>
          <w:tcPr>
            <w:tcW w:w="1596" w:type="dxa"/>
          </w:tcPr>
          <w:p w:rsidR="003C55DA" w:rsidRPr="00EB7818" w:rsidRDefault="003C55DA" w:rsidP="004759B5">
            <w:pPr>
              <w:jc w:val="center"/>
              <w:rPr>
                <w:sz w:val="28"/>
                <w:szCs w:val="28"/>
              </w:rPr>
            </w:pPr>
            <w:r>
              <w:rPr>
                <w:rFonts w:hint="cs"/>
                <w:sz w:val="28"/>
                <w:szCs w:val="28"/>
                <w:rtl/>
              </w:rPr>
              <w:t>16,6</w:t>
            </w:r>
          </w:p>
        </w:tc>
        <w:tc>
          <w:tcPr>
            <w:tcW w:w="1596" w:type="dxa"/>
          </w:tcPr>
          <w:p w:rsidR="003C55DA" w:rsidRPr="00EB7818" w:rsidRDefault="003C55DA" w:rsidP="004759B5">
            <w:pPr>
              <w:jc w:val="center"/>
              <w:rPr>
                <w:sz w:val="28"/>
                <w:szCs w:val="28"/>
              </w:rPr>
            </w:pPr>
            <w:r>
              <w:rPr>
                <w:rFonts w:hint="cs"/>
                <w:sz w:val="28"/>
                <w:szCs w:val="28"/>
                <w:rtl/>
              </w:rPr>
              <w:t>18,8</w:t>
            </w:r>
          </w:p>
        </w:tc>
        <w:tc>
          <w:tcPr>
            <w:tcW w:w="1596" w:type="dxa"/>
            <w:shd w:val="clear" w:color="auto" w:fill="E5DFEC" w:themeFill="accent4" w:themeFillTint="33"/>
          </w:tcPr>
          <w:p w:rsidR="003C55DA" w:rsidRPr="00EB7818" w:rsidRDefault="003C55DA" w:rsidP="004759B5">
            <w:pPr>
              <w:jc w:val="center"/>
              <w:rPr>
                <w:sz w:val="28"/>
                <w:szCs w:val="28"/>
              </w:rPr>
            </w:pPr>
            <w:r w:rsidRPr="00EB7818">
              <w:rPr>
                <w:rFonts w:hint="cs"/>
                <w:sz w:val="28"/>
                <w:szCs w:val="28"/>
                <w:rtl/>
              </w:rPr>
              <w:t>التحصيل</w:t>
            </w:r>
          </w:p>
        </w:tc>
      </w:tr>
      <w:tr w:rsidR="003C55DA" w:rsidRPr="00EB7818" w:rsidTr="004759B5">
        <w:tc>
          <w:tcPr>
            <w:tcW w:w="1596" w:type="dxa"/>
          </w:tcPr>
          <w:p w:rsidR="003C55DA" w:rsidRPr="00EB7818" w:rsidRDefault="003C55DA" w:rsidP="004759B5">
            <w:pPr>
              <w:jc w:val="center"/>
              <w:rPr>
                <w:sz w:val="28"/>
                <w:szCs w:val="28"/>
              </w:rPr>
            </w:pPr>
            <w:r>
              <w:rPr>
                <w:rFonts w:hint="cs"/>
                <w:sz w:val="28"/>
                <w:szCs w:val="28"/>
                <w:rtl/>
              </w:rPr>
              <w:t>كبير جداً</w:t>
            </w:r>
          </w:p>
        </w:tc>
        <w:tc>
          <w:tcPr>
            <w:tcW w:w="1596" w:type="dxa"/>
          </w:tcPr>
          <w:p w:rsidR="003C55DA" w:rsidRPr="00EB7818" w:rsidRDefault="003C55DA" w:rsidP="004759B5">
            <w:pPr>
              <w:jc w:val="center"/>
              <w:rPr>
                <w:sz w:val="28"/>
                <w:szCs w:val="28"/>
              </w:rPr>
            </w:pPr>
            <w:r>
              <w:rPr>
                <w:rFonts w:hint="cs"/>
                <w:sz w:val="28"/>
                <w:szCs w:val="28"/>
                <w:rtl/>
              </w:rPr>
              <w:t>1,86</w:t>
            </w:r>
          </w:p>
        </w:tc>
        <w:tc>
          <w:tcPr>
            <w:tcW w:w="1596" w:type="dxa"/>
          </w:tcPr>
          <w:p w:rsidR="003C55DA" w:rsidRPr="00EB7818" w:rsidRDefault="003C55DA" w:rsidP="004759B5">
            <w:pPr>
              <w:jc w:val="center"/>
              <w:rPr>
                <w:sz w:val="28"/>
                <w:szCs w:val="28"/>
              </w:rPr>
            </w:pPr>
            <w:r>
              <w:rPr>
                <w:rFonts w:hint="cs"/>
                <w:sz w:val="28"/>
                <w:szCs w:val="28"/>
                <w:rtl/>
              </w:rPr>
              <w:t>2,746</w:t>
            </w:r>
          </w:p>
        </w:tc>
        <w:tc>
          <w:tcPr>
            <w:tcW w:w="1596" w:type="dxa"/>
          </w:tcPr>
          <w:p w:rsidR="003C55DA" w:rsidRPr="00EB7818" w:rsidRDefault="003C55DA" w:rsidP="004759B5">
            <w:pPr>
              <w:jc w:val="center"/>
              <w:rPr>
                <w:sz w:val="28"/>
                <w:szCs w:val="28"/>
              </w:rPr>
            </w:pPr>
            <w:r>
              <w:rPr>
                <w:rFonts w:hint="cs"/>
                <w:sz w:val="28"/>
                <w:szCs w:val="28"/>
                <w:rtl/>
              </w:rPr>
              <w:t>12,04</w:t>
            </w:r>
          </w:p>
        </w:tc>
        <w:tc>
          <w:tcPr>
            <w:tcW w:w="1596" w:type="dxa"/>
          </w:tcPr>
          <w:p w:rsidR="003C55DA" w:rsidRPr="00EB7818" w:rsidRDefault="003C55DA" w:rsidP="004759B5">
            <w:pPr>
              <w:jc w:val="center"/>
              <w:rPr>
                <w:sz w:val="28"/>
                <w:szCs w:val="28"/>
              </w:rPr>
            </w:pPr>
            <w:r>
              <w:rPr>
                <w:rFonts w:hint="cs"/>
                <w:sz w:val="28"/>
                <w:szCs w:val="28"/>
                <w:rtl/>
              </w:rPr>
              <w:t>17,16</w:t>
            </w:r>
          </w:p>
        </w:tc>
        <w:tc>
          <w:tcPr>
            <w:tcW w:w="1596" w:type="dxa"/>
            <w:shd w:val="clear" w:color="auto" w:fill="E5DFEC" w:themeFill="accent4" w:themeFillTint="33"/>
          </w:tcPr>
          <w:p w:rsidR="003C55DA" w:rsidRPr="00EB7818" w:rsidRDefault="003C55DA" w:rsidP="004759B5">
            <w:pPr>
              <w:jc w:val="center"/>
              <w:rPr>
                <w:sz w:val="28"/>
                <w:szCs w:val="28"/>
              </w:rPr>
            </w:pPr>
            <w:r w:rsidRPr="00EB7818">
              <w:rPr>
                <w:rFonts w:hint="cs"/>
                <w:sz w:val="28"/>
                <w:szCs w:val="28"/>
                <w:rtl/>
              </w:rPr>
              <w:t>التفكير البصري</w:t>
            </w:r>
          </w:p>
        </w:tc>
      </w:tr>
    </w:tbl>
    <w:p w:rsidR="007F3665" w:rsidRPr="00E826EC" w:rsidRDefault="00E826EC" w:rsidP="00E826EC">
      <w:pPr>
        <w:jc w:val="center"/>
        <w:rPr>
          <w:rFonts w:ascii="Simplified Arabic" w:eastAsia="Simplified Arabic" w:hAnsi="Simplified Arabic" w:cs="Simplified Arabic"/>
          <w:b/>
          <w:bCs/>
          <w:sz w:val="28"/>
          <w:szCs w:val="28"/>
          <w:rtl/>
        </w:rPr>
      </w:pPr>
      <w:r w:rsidRPr="00E826EC">
        <w:rPr>
          <w:rFonts w:ascii="Simplified Arabic" w:eastAsia="Simplified Arabic" w:hAnsi="Simplified Arabic" w:cs="Simplified Arabic" w:hint="cs"/>
          <w:b/>
          <w:bCs/>
          <w:sz w:val="28"/>
          <w:szCs w:val="28"/>
          <w:rtl/>
        </w:rPr>
        <w:t>جدول ( 23)</w:t>
      </w:r>
    </w:p>
    <w:p w:rsidR="00E826EC" w:rsidRPr="00E826EC" w:rsidRDefault="00E826EC" w:rsidP="00E826EC">
      <w:pPr>
        <w:jc w:val="center"/>
        <w:rPr>
          <w:rFonts w:ascii="Simplified Arabic" w:eastAsia="Simplified Arabic" w:hAnsi="Simplified Arabic" w:cs="Simplified Arabic"/>
          <w:b/>
          <w:bCs/>
          <w:sz w:val="28"/>
          <w:szCs w:val="28"/>
          <w:rtl/>
        </w:rPr>
      </w:pPr>
      <w:r w:rsidRPr="00E826EC">
        <w:rPr>
          <w:rFonts w:ascii="Simplified Arabic" w:eastAsia="Simplified Arabic" w:hAnsi="Simplified Arabic" w:cs="Simplified Arabic" w:hint="cs"/>
          <w:b/>
          <w:bCs/>
          <w:sz w:val="28"/>
          <w:szCs w:val="28"/>
          <w:rtl/>
        </w:rPr>
        <w:t xml:space="preserve">قياس فاعلية استراتيجية المظلة العنقودية في التحصيل والتفكير البصري </w:t>
      </w:r>
      <w:r w:rsidRPr="00E826EC">
        <w:rPr>
          <w:rFonts w:ascii="Simplified Arabic" w:eastAsia="Simplified Arabic" w:hAnsi="Simplified Arabic" w:cs="Simplified Arabic"/>
          <w:b/>
          <w:bCs/>
          <w:sz w:val="28"/>
          <w:szCs w:val="28"/>
        </w:rPr>
        <w:t xml:space="preserve"> </w:t>
      </w:r>
    </w:p>
    <w:p w:rsidR="007F3665" w:rsidRPr="003C55DA" w:rsidRDefault="007F3665" w:rsidP="003C55DA">
      <w:pPr>
        <w:pStyle w:val="a7"/>
        <w:ind w:left="84"/>
        <w:jc w:val="lowKashida"/>
        <w:rPr>
          <w:rFonts w:cs="DecoType Thuluth"/>
          <w:b/>
          <w:bCs/>
          <w:color w:val="FF0000"/>
          <w:sz w:val="40"/>
          <w:szCs w:val="40"/>
          <w:rtl/>
          <w:lang w:bidi="ar-IQ"/>
          <w14:shadow w14:blurRad="50800" w14:dist="38100" w14:dir="18900000" w14:sx="100000" w14:sy="100000" w14:kx="0" w14:ky="0" w14:algn="bl">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rPr>
      </w:pPr>
      <w:r w:rsidRPr="003C55DA">
        <w:rPr>
          <w:rFonts w:ascii="Simplified Arabic" w:eastAsia="Simplified Arabic" w:hAnsi="Simplified Arabic" w:cs="Simplified Arabic" w:hint="cs"/>
          <w:b/>
          <w:bCs/>
          <w:sz w:val="32"/>
          <w:szCs w:val="32"/>
          <w:rtl/>
        </w:rPr>
        <w:t>ثانياً - الاستنتاجات :</w:t>
      </w:r>
    </w:p>
    <w:p w:rsidR="007F3665" w:rsidRPr="00F97D34" w:rsidRDefault="007F3665" w:rsidP="007F3665">
      <w:pPr>
        <w:pStyle w:val="a7"/>
        <w:ind w:left="84"/>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في ضوء نتائج الدراسة يمكن استنتاج الآتي :</w:t>
      </w:r>
    </w:p>
    <w:p w:rsidR="007F3665" w:rsidRPr="003B2F14" w:rsidRDefault="007F3665" w:rsidP="007F3665">
      <w:pPr>
        <w:pStyle w:val="a7"/>
        <w:ind w:left="84"/>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 xml:space="preserve">1- </w:t>
      </w:r>
      <w:r>
        <w:rPr>
          <w:rFonts w:ascii="Simplified Arabic" w:eastAsia="Simplified Arabic" w:hAnsi="Simplified Arabic" w:cs="Simplified Arabic" w:hint="cs"/>
          <w:sz w:val="28"/>
          <w:szCs w:val="28"/>
          <w:rtl/>
        </w:rPr>
        <w:t>ولدَّ استعمال</w:t>
      </w:r>
      <w:r w:rsidRPr="003B2F14">
        <w:rPr>
          <w:rFonts w:ascii="Simplified Arabic" w:eastAsia="Simplified Arabic" w:hAnsi="Simplified Arabic" w:cs="Simplified Arabic" w:hint="cs"/>
          <w:sz w:val="28"/>
          <w:szCs w:val="28"/>
          <w:rtl/>
        </w:rPr>
        <w:t xml:space="preserve"> استراتيجية المظلة العنقودية تشويق</w:t>
      </w:r>
      <w:r>
        <w:rPr>
          <w:rFonts w:ascii="Simplified Arabic" w:eastAsia="Simplified Arabic" w:hAnsi="Simplified Arabic" w:cs="Simplified Arabic" w:hint="cs"/>
          <w:sz w:val="28"/>
          <w:szCs w:val="28"/>
          <w:rtl/>
        </w:rPr>
        <w:t>اً</w:t>
      </w:r>
      <w:r w:rsidRPr="003B2F14">
        <w:rPr>
          <w:rFonts w:ascii="Simplified Arabic" w:eastAsia="Simplified Arabic" w:hAnsi="Simplified Arabic" w:cs="Simplified Arabic" w:hint="cs"/>
          <w:sz w:val="28"/>
          <w:szCs w:val="28"/>
          <w:rtl/>
        </w:rPr>
        <w:t xml:space="preserve"> ودافعية أكثر لدى التلاميذ نحو الدرس والمشاركة الفعالة وانعدام الملل والتكاسل .</w:t>
      </w:r>
    </w:p>
    <w:p w:rsidR="007F3665" w:rsidRPr="003B2F14" w:rsidRDefault="007F3665" w:rsidP="007F3665">
      <w:pPr>
        <w:ind w:left="84"/>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2- انسجام استراتيجية المظلة العنقودية مع الاتجاهات التربوية الحديثة التي تجعل من المتعلم محور العلمية التعليمية ومركزها الأساس .</w:t>
      </w:r>
    </w:p>
    <w:p w:rsidR="007F3665" w:rsidRPr="003B2F14" w:rsidRDefault="007F3665" w:rsidP="007F3665">
      <w:pPr>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3- أظهرت استراتيجية المظلة العنقودية فعاليتها في التحصيل والتفكير البصري مقارنة مع الطريقة الاعتيادية في التدريس .</w:t>
      </w:r>
    </w:p>
    <w:p w:rsidR="007F3665" w:rsidRPr="003B2F14" w:rsidRDefault="007F3665" w:rsidP="007F3665">
      <w:pPr>
        <w:ind w:left="84"/>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4- لاحظت الباحثة من خلال عملية التدريس المشاركة الفاعلة والنشطة للتلاميذ في الدرس .</w:t>
      </w:r>
    </w:p>
    <w:p w:rsidR="007F3665" w:rsidRPr="003B2F14" w:rsidRDefault="007F3665" w:rsidP="00B311E6">
      <w:pPr>
        <w:ind w:left="84"/>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 xml:space="preserve">5- استعمال أكثر من عنقود يولد عنصر التشويق والإثارة للدرس . </w:t>
      </w:r>
    </w:p>
    <w:p w:rsidR="007F3665" w:rsidRPr="003C55DA" w:rsidRDefault="007F3665" w:rsidP="003C55DA">
      <w:pPr>
        <w:pStyle w:val="a7"/>
        <w:ind w:left="84"/>
        <w:jc w:val="lowKashida"/>
        <w:rPr>
          <w:rFonts w:ascii="Simplified Arabic" w:eastAsia="Simplified Arabic" w:hAnsi="Simplified Arabic" w:cs="Simplified Arabic"/>
          <w:b/>
          <w:bCs/>
          <w:sz w:val="32"/>
          <w:szCs w:val="32"/>
          <w:rtl/>
        </w:rPr>
      </w:pPr>
      <w:r w:rsidRPr="003C55DA">
        <w:rPr>
          <w:rFonts w:ascii="Simplified Arabic" w:eastAsia="Simplified Arabic" w:hAnsi="Simplified Arabic" w:cs="Simplified Arabic" w:hint="cs"/>
          <w:b/>
          <w:bCs/>
          <w:sz w:val="32"/>
          <w:szCs w:val="32"/>
          <w:rtl/>
        </w:rPr>
        <w:t>ثالثاً - التوصيات : -</w:t>
      </w:r>
    </w:p>
    <w:p w:rsidR="007F3665" w:rsidRPr="003B2F14" w:rsidRDefault="007F3665" w:rsidP="007F3665">
      <w:pPr>
        <w:pStyle w:val="a7"/>
        <w:ind w:left="84"/>
        <w:jc w:val="lowKashida"/>
        <w:rPr>
          <w:rFonts w:ascii="Simplified Arabic" w:eastAsia="Simplified Arabic" w:hAnsi="Simplified Arabic" w:cs="Simplified Arabic"/>
          <w:sz w:val="28"/>
          <w:szCs w:val="28"/>
          <w:rtl/>
        </w:rPr>
      </w:pPr>
      <w:r>
        <w:rPr>
          <w:rFonts w:hint="cs"/>
          <w:sz w:val="28"/>
          <w:szCs w:val="28"/>
          <w:rtl/>
          <w:lang w:bidi="ar-IQ"/>
        </w:rPr>
        <w:t>1</w:t>
      </w:r>
      <w:r w:rsidRPr="003B2F14">
        <w:rPr>
          <w:rFonts w:ascii="Simplified Arabic" w:eastAsia="Simplified Arabic" w:hAnsi="Simplified Arabic" w:cs="Simplified Arabic" w:hint="cs"/>
          <w:sz w:val="28"/>
          <w:szCs w:val="28"/>
          <w:rtl/>
        </w:rPr>
        <w:t xml:space="preserve">- عمل دورات تدريبية لمعلمي الاجتماعيات لتدريبهم على كيفية استخدام استراتيجية المظلة العنقودية في تدريس الاجتماعيات . </w:t>
      </w:r>
    </w:p>
    <w:p w:rsidR="007F3665" w:rsidRPr="003B2F14" w:rsidRDefault="007F3665" w:rsidP="007F3665">
      <w:pPr>
        <w:pStyle w:val="a7"/>
        <w:ind w:left="84"/>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2- استعمال</w:t>
      </w:r>
      <w:r w:rsidRPr="003B2F14">
        <w:rPr>
          <w:rFonts w:ascii="Simplified Arabic" w:eastAsia="Simplified Arabic" w:hAnsi="Simplified Arabic" w:cs="Simplified Arabic" w:hint="cs"/>
          <w:sz w:val="28"/>
          <w:szCs w:val="28"/>
          <w:rtl/>
        </w:rPr>
        <w:t xml:space="preserve"> استراتيجية المظلة العنقودية في تدريس مادة الاجتماعيات لما تتيحه هذه الاستراتيجية من مشاركة متعلمين في عمليتي التعليم والتعلم والتعاون من أجل تحقيق الأهداف المنشودة .</w:t>
      </w:r>
    </w:p>
    <w:p w:rsidR="007F3665" w:rsidRPr="003B2F14" w:rsidRDefault="007F3665" w:rsidP="007F3665">
      <w:pPr>
        <w:pStyle w:val="a7"/>
        <w:ind w:left="84"/>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3- ضرورة الاهتمام بقاعة الصف وتنظيمها على وفق استراتيجية المظلة العنقودية</w:t>
      </w:r>
      <w:r>
        <w:rPr>
          <w:rFonts w:ascii="Simplified Arabic" w:eastAsia="Simplified Arabic" w:hAnsi="Simplified Arabic" w:cs="Simplified Arabic" w:hint="cs"/>
          <w:sz w:val="28"/>
          <w:szCs w:val="28"/>
          <w:rtl/>
        </w:rPr>
        <w:t>؛</w:t>
      </w:r>
      <w:r w:rsidRPr="003B2F14">
        <w:rPr>
          <w:rFonts w:ascii="Simplified Arabic" w:eastAsia="Simplified Arabic" w:hAnsi="Simplified Arabic" w:cs="Simplified Arabic" w:hint="cs"/>
          <w:sz w:val="28"/>
          <w:szCs w:val="28"/>
          <w:rtl/>
        </w:rPr>
        <w:t xml:space="preserve"> لان ذلك أساسي في إنجاح مثل هذه الاستراتيجية .</w:t>
      </w:r>
    </w:p>
    <w:p w:rsidR="007F3665" w:rsidRPr="003B2F14" w:rsidRDefault="007F3665" w:rsidP="007F3665">
      <w:pPr>
        <w:pStyle w:val="a7"/>
        <w:ind w:left="84"/>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lastRenderedPageBreak/>
        <w:t>4- الإكثار من استعمال</w:t>
      </w:r>
      <w:r w:rsidRPr="003B2F14">
        <w:rPr>
          <w:rFonts w:ascii="Simplified Arabic" w:eastAsia="Simplified Arabic" w:hAnsi="Simplified Arabic" w:cs="Simplified Arabic" w:hint="cs"/>
          <w:sz w:val="28"/>
          <w:szCs w:val="28"/>
          <w:rtl/>
        </w:rPr>
        <w:t xml:space="preserve"> الاسئلة الصفية من قبل المعلمين ومتابعة المشرفين التربويين لذلك .</w:t>
      </w:r>
    </w:p>
    <w:p w:rsidR="007F3665" w:rsidRPr="003B2F14" w:rsidRDefault="007F3665" w:rsidP="007F3665">
      <w:pPr>
        <w:pStyle w:val="a7"/>
        <w:ind w:left="84"/>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5- ضرورة اطلاع وتركيز مصممي المناهج في وزارة التربية على الأساليب والاستراتيجيات الحديثة في التدريس ومنها استراتيجية المظلة العنقودية إذا لم يعد المعلم وحده قادراً على جذب انتباه التلاميذ الذين اعتادوا الطريقة الاعتيادية في التدريس .</w:t>
      </w:r>
    </w:p>
    <w:p w:rsidR="007F3665" w:rsidRPr="003C55DA" w:rsidRDefault="007F3665" w:rsidP="00B311E6">
      <w:pPr>
        <w:pStyle w:val="a7"/>
        <w:ind w:left="84"/>
        <w:jc w:val="lowKashida"/>
        <w:rPr>
          <w:rFonts w:ascii="Simplified Arabic" w:eastAsia="Simplified Arabic" w:hAnsi="Simplified Arabic" w:cs="Simplified Arabic"/>
          <w:b/>
          <w:bCs/>
          <w:sz w:val="32"/>
          <w:szCs w:val="32"/>
          <w:rtl/>
        </w:rPr>
      </w:pPr>
      <w:r w:rsidRPr="003C55DA">
        <w:rPr>
          <w:rFonts w:ascii="Simplified Arabic" w:eastAsia="Simplified Arabic" w:hAnsi="Simplified Arabic" w:cs="Simplified Arabic" w:hint="cs"/>
          <w:b/>
          <w:bCs/>
          <w:sz w:val="32"/>
          <w:szCs w:val="32"/>
          <w:rtl/>
        </w:rPr>
        <w:t xml:space="preserve">رابعاً - المقترحات :- </w:t>
      </w:r>
    </w:p>
    <w:p w:rsidR="007F3665" w:rsidRPr="003B2F14" w:rsidRDefault="007F3665" w:rsidP="007F3665">
      <w:pPr>
        <w:pStyle w:val="a7"/>
        <w:ind w:left="84"/>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 xml:space="preserve">استكمالا للبحث الحالي تقترح الباحثة ما يلي :- </w:t>
      </w:r>
    </w:p>
    <w:p w:rsidR="007F3665" w:rsidRPr="003B2F14" w:rsidRDefault="007F3665" w:rsidP="007F3665">
      <w:pPr>
        <w:pStyle w:val="a7"/>
        <w:ind w:left="84"/>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 xml:space="preserve">1- إجراء دراسة مماثلة لبيان فاعلية استراتيجية المظلة العنقودية  في مراحل دراسية أخرى . </w:t>
      </w:r>
    </w:p>
    <w:p w:rsidR="007F3665" w:rsidRPr="003B2F14" w:rsidRDefault="007F3665" w:rsidP="007F3665">
      <w:pPr>
        <w:pStyle w:val="a7"/>
        <w:ind w:left="84"/>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2- إجراء دراسات وصفية لتحليل محتوى الكتب الدراسية</w:t>
      </w:r>
      <w:r>
        <w:rPr>
          <w:rFonts w:ascii="Simplified Arabic" w:eastAsia="Simplified Arabic" w:hAnsi="Simplified Arabic" w:cs="Simplified Arabic" w:hint="cs"/>
          <w:sz w:val="28"/>
          <w:szCs w:val="28"/>
          <w:rtl/>
        </w:rPr>
        <w:t xml:space="preserve"> لاسيما كتب </w:t>
      </w:r>
      <w:proofErr w:type="spellStart"/>
      <w:r>
        <w:rPr>
          <w:rFonts w:ascii="Simplified Arabic" w:eastAsia="Simplified Arabic" w:hAnsi="Simplified Arabic" w:cs="Simplified Arabic" w:hint="cs"/>
          <w:sz w:val="28"/>
          <w:szCs w:val="28"/>
          <w:rtl/>
        </w:rPr>
        <w:t>ال</w:t>
      </w:r>
      <w:r w:rsidRPr="003B2F14">
        <w:rPr>
          <w:rFonts w:ascii="Simplified Arabic" w:eastAsia="Simplified Arabic" w:hAnsi="Simplified Arabic" w:cs="Simplified Arabic" w:hint="cs"/>
          <w:sz w:val="28"/>
          <w:szCs w:val="28"/>
          <w:rtl/>
        </w:rPr>
        <w:t>جتماعيات</w:t>
      </w:r>
      <w:proofErr w:type="spellEnd"/>
      <w:r w:rsidRPr="003B2F14">
        <w:rPr>
          <w:rFonts w:ascii="Simplified Arabic" w:eastAsia="Simplified Arabic" w:hAnsi="Simplified Arabic" w:cs="Simplified Arabic" w:hint="cs"/>
          <w:sz w:val="28"/>
          <w:szCs w:val="28"/>
          <w:rtl/>
        </w:rPr>
        <w:t xml:space="preserve"> في ضوء </w:t>
      </w:r>
      <w:proofErr w:type="spellStart"/>
      <w:r w:rsidRPr="003B2F14">
        <w:rPr>
          <w:rFonts w:ascii="Simplified Arabic" w:eastAsia="Simplified Arabic" w:hAnsi="Simplified Arabic" w:cs="Simplified Arabic" w:hint="cs"/>
          <w:sz w:val="28"/>
          <w:szCs w:val="28"/>
          <w:rtl/>
        </w:rPr>
        <w:t>إستراتيجية</w:t>
      </w:r>
      <w:proofErr w:type="spellEnd"/>
      <w:r w:rsidRPr="003B2F14">
        <w:rPr>
          <w:rFonts w:ascii="Simplified Arabic" w:eastAsia="Simplified Arabic" w:hAnsi="Simplified Arabic" w:cs="Simplified Arabic" w:hint="cs"/>
          <w:sz w:val="28"/>
          <w:szCs w:val="28"/>
          <w:rtl/>
        </w:rPr>
        <w:t xml:space="preserve"> المظلة العنقودية .</w:t>
      </w:r>
    </w:p>
    <w:p w:rsidR="007F3665" w:rsidRPr="003B2F14" w:rsidRDefault="007F3665" w:rsidP="007F3665">
      <w:pPr>
        <w:pStyle w:val="a7"/>
        <w:ind w:left="84"/>
        <w:jc w:val="lowKashida"/>
        <w:rPr>
          <w:rFonts w:ascii="Simplified Arabic" w:eastAsia="Simplified Arabic" w:hAnsi="Simplified Arabic" w:cs="Simplified Arabic"/>
          <w:sz w:val="28"/>
          <w:szCs w:val="28"/>
          <w:rtl/>
        </w:rPr>
      </w:pPr>
      <w:r w:rsidRPr="003B2F14">
        <w:rPr>
          <w:rFonts w:ascii="Simplified Arabic" w:eastAsia="Simplified Arabic" w:hAnsi="Simplified Arabic" w:cs="Simplified Arabic" w:hint="cs"/>
          <w:sz w:val="28"/>
          <w:szCs w:val="28"/>
          <w:rtl/>
        </w:rPr>
        <w:t>3</w:t>
      </w:r>
      <w:r>
        <w:rPr>
          <w:rFonts w:ascii="Simplified Arabic" w:eastAsia="Simplified Arabic" w:hAnsi="Simplified Arabic" w:cs="Simplified Arabic" w:hint="cs"/>
          <w:sz w:val="28"/>
          <w:szCs w:val="28"/>
          <w:rtl/>
        </w:rPr>
        <w:t>-إجراء دراسة لمعرفة أثر استعمال</w:t>
      </w:r>
      <w:r w:rsidRPr="003B2F14">
        <w:rPr>
          <w:rFonts w:ascii="Simplified Arabic" w:eastAsia="Simplified Arabic" w:hAnsi="Simplified Arabic" w:cs="Simplified Arabic" w:hint="cs"/>
          <w:sz w:val="28"/>
          <w:szCs w:val="28"/>
          <w:rtl/>
        </w:rPr>
        <w:t xml:space="preserve"> استراتيجية المظلة العنقودية في تدريس مادة اجتماعيات على تنمية مهارات تفكير أخرى  .</w:t>
      </w:r>
    </w:p>
    <w:p w:rsidR="007F3665" w:rsidRDefault="007F3665" w:rsidP="007F3665">
      <w:pPr>
        <w:pStyle w:val="a7"/>
        <w:ind w:left="84"/>
        <w:jc w:val="lowKashida"/>
        <w:rPr>
          <w:sz w:val="28"/>
          <w:szCs w:val="28"/>
          <w:rtl/>
          <w:lang w:bidi="ar-IQ"/>
        </w:rPr>
      </w:pPr>
      <w:r>
        <w:rPr>
          <w:rFonts w:ascii="Simplified Arabic" w:eastAsia="Simplified Arabic" w:hAnsi="Simplified Arabic" w:cs="Simplified Arabic" w:hint="cs"/>
          <w:sz w:val="28"/>
          <w:szCs w:val="28"/>
          <w:rtl/>
        </w:rPr>
        <w:t xml:space="preserve">4- أجراء </w:t>
      </w:r>
      <w:r w:rsidRPr="003B2F14">
        <w:rPr>
          <w:rFonts w:ascii="Simplified Arabic" w:eastAsia="Simplified Arabic" w:hAnsi="Simplified Arabic" w:cs="Simplified Arabic" w:hint="cs"/>
          <w:sz w:val="28"/>
          <w:szCs w:val="28"/>
          <w:rtl/>
        </w:rPr>
        <w:t>دراسة تبين ما هي الأساليب والبرامج ال</w:t>
      </w:r>
      <w:r>
        <w:rPr>
          <w:rFonts w:ascii="Simplified Arabic" w:eastAsia="Simplified Arabic" w:hAnsi="Simplified Arabic" w:cs="Simplified Arabic" w:hint="cs"/>
          <w:sz w:val="28"/>
          <w:szCs w:val="28"/>
          <w:rtl/>
        </w:rPr>
        <w:t>تي تأهل معلمي الاجتماعيا</w:t>
      </w:r>
      <w:r>
        <w:rPr>
          <w:rFonts w:ascii="Simplified Arabic" w:eastAsia="Simplified Arabic" w:hAnsi="Simplified Arabic" w:cs="Simplified Arabic" w:hint="eastAsia"/>
          <w:sz w:val="28"/>
          <w:szCs w:val="28"/>
          <w:rtl/>
        </w:rPr>
        <w:t>ت</w:t>
      </w:r>
      <w:r>
        <w:rPr>
          <w:rFonts w:ascii="Simplified Arabic" w:eastAsia="Simplified Arabic" w:hAnsi="Simplified Arabic" w:cs="Simplified Arabic" w:hint="cs"/>
          <w:sz w:val="28"/>
          <w:szCs w:val="28"/>
          <w:rtl/>
        </w:rPr>
        <w:t xml:space="preserve"> استعمال</w:t>
      </w:r>
      <w:r w:rsidRPr="003B2F14">
        <w:rPr>
          <w:rFonts w:ascii="Simplified Arabic" w:eastAsia="Simplified Arabic" w:hAnsi="Simplified Arabic" w:cs="Simplified Arabic" w:hint="cs"/>
          <w:sz w:val="28"/>
          <w:szCs w:val="28"/>
          <w:rtl/>
        </w:rPr>
        <w:t xml:space="preserve"> الاسئلة الصفية كاستراتيجية للتدريس</w:t>
      </w:r>
      <w:r>
        <w:rPr>
          <w:rFonts w:hint="cs"/>
          <w:sz w:val="28"/>
          <w:szCs w:val="28"/>
          <w:rtl/>
          <w:lang w:bidi="ar-IQ"/>
        </w:rPr>
        <w:t xml:space="preserve"> .</w:t>
      </w:r>
    </w:p>
    <w:p w:rsidR="007F3665" w:rsidRDefault="007F3665" w:rsidP="007F3665">
      <w:pPr>
        <w:pStyle w:val="a7"/>
        <w:ind w:left="84"/>
        <w:jc w:val="lowKashida"/>
        <w:rPr>
          <w:sz w:val="28"/>
          <w:szCs w:val="28"/>
          <w:rtl/>
          <w:lang w:bidi="ar-IQ"/>
        </w:rPr>
      </w:pPr>
    </w:p>
    <w:p w:rsidR="007F3665" w:rsidRPr="003D732F" w:rsidRDefault="007F3665" w:rsidP="007F3665">
      <w:pPr>
        <w:pStyle w:val="a7"/>
        <w:ind w:left="84"/>
        <w:jc w:val="lowKashida"/>
        <w:rPr>
          <w:sz w:val="28"/>
          <w:szCs w:val="28"/>
          <w:rtl/>
          <w:lang w:bidi="ar-IQ"/>
        </w:rPr>
      </w:pPr>
    </w:p>
    <w:p w:rsidR="00A52AC7" w:rsidRPr="007F3665" w:rsidRDefault="00A52AC7" w:rsidP="007F3665">
      <w:pPr>
        <w:rPr>
          <w:lang w:bidi="ar-IQ"/>
        </w:rPr>
      </w:pPr>
    </w:p>
    <w:sectPr w:rsidR="00A52AC7" w:rsidRPr="007F3665" w:rsidSect="004168D9">
      <w:headerReference w:type="default" r:id="rId10"/>
      <w:pgSz w:w="11906" w:h="16838"/>
      <w:pgMar w:top="567" w:right="1701" w:bottom="1134" w:left="1560" w:header="426" w:footer="709" w:gutter="0"/>
      <w:pgNumType w:start="9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E90" w:rsidRDefault="00657E90" w:rsidP="006E69FD">
      <w:pPr>
        <w:spacing w:after="0" w:line="240" w:lineRule="auto"/>
      </w:pPr>
      <w:r>
        <w:separator/>
      </w:r>
    </w:p>
  </w:endnote>
  <w:endnote w:type="continuationSeparator" w:id="0">
    <w:p w:rsidR="00657E90" w:rsidRDefault="00657E90" w:rsidP="006E6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E90" w:rsidRDefault="00657E90" w:rsidP="006E69FD">
      <w:pPr>
        <w:spacing w:after="0" w:line="240" w:lineRule="auto"/>
      </w:pPr>
      <w:r>
        <w:separator/>
      </w:r>
    </w:p>
  </w:footnote>
  <w:footnote w:type="continuationSeparator" w:id="0">
    <w:p w:rsidR="00657E90" w:rsidRDefault="00657E90" w:rsidP="006E6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665" w:rsidRDefault="004168D9" w:rsidP="004168D9">
    <w:pPr>
      <w:pStyle w:val="a9"/>
    </w:pPr>
    <w:r>
      <w:rPr>
        <w:rFonts w:hint="cs"/>
        <w:noProof/>
        <w:rtl/>
      </w:rPr>
      <mc:AlternateContent>
        <mc:Choice Requires="wps">
          <w:drawing>
            <wp:anchor distT="0" distB="0" distL="114300" distR="114300" simplePos="0" relativeHeight="251666432" behindDoc="0" locked="0" layoutInCell="1" allowOverlap="1" wp14:anchorId="5492DCEE" wp14:editId="21327CE4">
              <wp:simplePos x="0" y="0"/>
              <wp:positionH relativeFrom="column">
                <wp:posOffset>-195580</wp:posOffset>
              </wp:positionH>
              <wp:positionV relativeFrom="paragraph">
                <wp:posOffset>-154305</wp:posOffset>
              </wp:positionV>
              <wp:extent cx="495300" cy="438150"/>
              <wp:effectExtent l="76200" t="76200" r="95250" b="95250"/>
              <wp:wrapNone/>
              <wp:docPr id="154" name="دبوس زينة 154"/>
              <wp:cNvGraphicFramePr/>
              <a:graphic xmlns:a="http://schemas.openxmlformats.org/drawingml/2006/main">
                <a:graphicData uri="http://schemas.microsoft.com/office/word/2010/wordprocessingShape">
                  <wps:wsp>
                    <wps:cNvSpPr/>
                    <wps:spPr>
                      <a:xfrm>
                        <a:off x="0" y="0"/>
                        <a:ext cx="495300" cy="438150"/>
                      </a:xfrm>
                      <a:prstGeom prst="plaque">
                        <a:avLst/>
                      </a:prstGeom>
                      <a:noFill/>
                      <a:effectLst>
                        <a:glow rad="63500">
                          <a:schemeClr val="accent4">
                            <a:satMod val="175000"/>
                            <a:alpha val="40000"/>
                          </a:schemeClr>
                        </a:glow>
                      </a:effectLst>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دبوس زينة 154" o:spid="_x0000_s1026" type="#_x0000_t21" style="position:absolute;margin-left:-15.4pt;margin-top:-12.15pt;width:39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" filled="f" strokecolor="#8064a2 [3207]" strokeweight="2pt"/>
          </w:pict>
        </mc:Fallback>
      </mc:AlternateContent>
    </w:r>
    <w:r w:rsidR="007F3665">
      <w:rPr>
        <w:rtl/>
      </w:rPr>
      <w:tab/>
    </w:r>
    <w:r w:rsidR="007F3665">
      <w:rPr>
        <w:noProof/>
      </w:rPr>
      <mc:AlternateContent>
        <mc:Choice Requires="wps">
          <w:drawing>
            <wp:anchor distT="0" distB="0" distL="114300" distR="114300" simplePos="0" relativeHeight="251668480" behindDoc="0" locked="0" layoutInCell="1" allowOverlap="1" wp14:anchorId="22C83ACD" wp14:editId="76848297">
              <wp:simplePos x="0" y="0"/>
              <wp:positionH relativeFrom="column">
                <wp:posOffset>457200</wp:posOffset>
              </wp:positionH>
              <wp:positionV relativeFrom="paragraph">
                <wp:posOffset>-144780</wp:posOffset>
              </wp:positionV>
              <wp:extent cx="5210175" cy="428625"/>
              <wp:effectExtent l="76200" t="76200" r="104775" b="104775"/>
              <wp:wrapNone/>
              <wp:docPr id="577" name="دبوس زينة 577"/>
              <wp:cNvGraphicFramePr/>
              <a:graphic xmlns:a="http://schemas.openxmlformats.org/drawingml/2006/main">
                <a:graphicData uri="http://schemas.microsoft.com/office/word/2010/wordprocessingShape">
                  <wps:wsp>
                    <wps:cNvSpPr/>
                    <wps:spPr>
                      <a:xfrm>
                        <a:off x="0" y="0"/>
                        <a:ext cx="5210175" cy="428625"/>
                      </a:xfrm>
                      <a:prstGeom prst="plaque">
                        <a:avLst/>
                      </a:prstGeom>
                      <a:ln/>
                      <a:effectLst>
                        <a:glow rad="63500">
                          <a:schemeClr val="accent4">
                            <a:satMod val="175000"/>
                            <a:alpha val="40000"/>
                          </a:schemeClr>
                        </a:glow>
                      </a:effectLst>
                    </wps:spPr>
                    <wps:style>
                      <a:lnRef idx="2">
                        <a:schemeClr val="accent4"/>
                      </a:lnRef>
                      <a:fillRef idx="1">
                        <a:schemeClr val="lt1"/>
                      </a:fillRef>
                      <a:effectRef idx="0">
                        <a:schemeClr val="accent4"/>
                      </a:effectRef>
                      <a:fontRef idx="minor">
                        <a:schemeClr val="dk1"/>
                      </a:fontRef>
                    </wps:style>
                    <wps:txbx>
                      <w:txbxContent>
                        <w:p w:rsidR="007F3665" w:rsidRPr="00246D0A" w:rsidRDefault="007F3665" w:rsidP="007F3665">
                          <w:pPr>
                            <w:jc w:val="center"/>
                            <w:rPr>
                              <w:b/>
                              <w:bCs/>
                              <w:color w:val="0D0D0D" w:themeColor="text1" w:themeTint="F2"/>
                              <w:sz w:val="24"/>
                              <w:szCs w:val="24"/>
                              <w:lang w:bidi="ar-IQ"/>
                            </w:rPr>
                          </w:pPr>
                          <w:r>
                            <w:rPr>
                              <w:rFonts w:hint="cs"/>
                              <w:b/>
                              <w:bCs/>
                              <w:color w:val="0D0D0D" w:themeColor="text1" w:themeTint="F2"/>
                              <w:sz w:val="24"/>
                              <w:szCs w:val="24"/>
                              <w:rtl/>
                              <w:lang w:bidi="ar-IQ"/>
                            </w:rPr>
                            <w:t>الفصل الرابع</w:t>
                          </w:r>
                          <w:r w:rsidRPr="00246D0A">
                            <w:rPr>
                              <w:rFonts w:hint="cs"/>
                              <w:b/>
                              <w:bCs/>
                              <w:color w:val="0D0D0D" w:themeColor="text1" w:themeTint="F2"/>
                              <w:sz w:val="24"/>
                              <w:szCs w:val="24"/>
                              <w:rtl/>
                              <w:lang w:bidi="ar-IQ"/>
                            </w:rPr>
                            <w:t xml:space="preserve"> ........</w:t>
                          </w:r>
                          <w:r>
                            <w:rPr>
                              <w:rFonts w:hint="cs"/>
                              <w:b/>
                              <w:bCs/>
                              <w:color w:val="0D0D0D" w:themeColor="text1" w:themeTint="F2"/>
                              <w:sz w:val="24"/>
                              <w:szCs w:val="24"/>
                              <w:rtl/>
                              <w:lang w:bidi="ar-IQ"/>
                            </w:rPr>
                            <w:t>..</w:t>
                          </w:r>
                          <w:r w:rsidRPr="00246D0A">
                            <w:rPr>
                              <w:rFonts w:hint="cs"/>
                              <w:b/>
                              <w:bCs/>
                              <w:color w:val="0D0D0D" w:themeColor="text1" w:themeTint="F2"/>
                              <w:sz w:val="24"/>
                              <w:szCs w:val="24"/>
                              <w:rtl/>
                              <w:lang w:bidi="ar-IQ"/>
                            </w:rPr>
                            <w:t>...</w:t>
                          </w:r>
                          <w:r>
                            <w:rPr>
                              <w:rFonts w:hint="cs"/>
                              <w:b/>
                              <w:bCs/>
                              <w:color w:val="0D0D0D" w:themeColor="text1" w:themeTint="F2"/>
                              <w:sz w:val="24"/>
                              <w:szCs w:val="24"/>
                              <w:rtl/>
                              <w:lang w:bidi="ar-IQ"/>
                            </w:rPr>
                            <w:t>.......</w:t>
                          </w:r>
                          <w:r w:rsidRPr="00246D0A">
                            <w:rPr>
                              <w:rFonts w:hint="cs"/>
                              <w:b/>
                              <w:bCs/>
                              <w:color w:val="0D0D0D" w:themeColor="text1" w:themeTint="F2"/>
                              <w:sz w:val="24"/>
                              <w:szCs w:val="24"/>
                              <w:rtl/>
                              <w:lang w:bidi="ar-IQ"/>
                            </w:rPr>
                            <w:t>....</w:t>
                          </w:r>
                          <w:r>
                            <w:rPr>
                              <w:rFonts w:hint="cs"/>
                              <w:b/>
                              <w:bCs/>
                              <w:color w:val="0D0D0D" w:themeColor="text1" w:themeTint="F2"/>
                              <w:sz w:val="24"/>
                              <w:szCs w:val="24"/>
                              <w:rtl/>
                              <w:lang w:bidi="ar-IQ"/>
                            </w:rPr>
                            <w:t xml:space="preserve"> عرض النتائج ومناقشتها ...................</w:t>
                          </w:r>
                          <w:r w:rsidRPr="00246D0A">
                            <w:rPr>
                              <w:rFonts w:hint="cs"/>
                              <w:b/>
                              <w:bCs/>
                              <w:color w:val="0D0D0D" w:themeColor="text1" w:themeTint="F2"/>
                              <w:sz w:val="24"/>
                              <w:szCs w:val="24"/>
                              <w:rtl/>
                              <w:lang w:bidi="ar-IQ"/>
                            </w:rPr>
                            <w:t>.........</w:t>
                          </w:r>
                        </w:p>
                        <w:p w:rsidR="007F3665" w:rsidRPr="00DC5AFB" w:rsidRDefault="007F3665" w:rsidP="007F3665">
                          <w:pPr>
                            <w:jc w:val="center"/>
                            <w:rPr>
                              <w:b/>
                              <w:bCs/>
                              <w:color w:val="0D0D0D" w:themeColor="text1" w:themeTint="F2"/>
                              <w:sz w:val="24"/>
                              <w:szCs w:val="24"/>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دبوس زينة 577" o:spid="_x0000_s1026" type="#_x0000_t21" style="position:absolute;left:0;text-align:left;margin-left:36pt;margin-top:-11.4pt;width:410.2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" fillcolor="white [3201]" strokecolor="#8064a2 [3207]" strokeweight="2pt">
              <v:textbox>
                <w:txbxContent>
                  <w:p w:rsidR="007F3665" w:rsidRPr="00246D0A" w:rsidRDefault="007F3665" w:rsidP="007F3665">
                    <w:pPr>
                      <w:jc w:val="center"/>
                      <w:rPr>
                        <w:b/>
                        <w:bCs/>
                        <w:color w:val="0D0D0D" w:themeColor="text1" w:themeTint="F2"/>
                        <w:sz w:val="24"/>
                        <w:szCs w:val="24"/>
                        <w:lang w:bidi="ar-IQ"/>
                      </w:rPr>
                    </w:pPr>
                    <w:r>
                      <w:rPr>
                        <w:rFonts w:hint="cs"/>
                        <w:b/>
                        <w:bCs/>
                        <w:color w:val="0D0D0D" w:themeColor="text1" w:themeTint="F2"/>
                        <w:sz w:val="24"/>
                        <w:szCs w:val="24"/>
                        <w:rtl/>
                        <w:lang w:bidi="ar-IQ"/>
                      </w:rPr>
                      <w:t>الفصل الرابع</w:t>
                    </w:r>
                    <w:r w:rsidRPr="00246D0A">
                      <w:rPr>
                        <w:rFonts w:hint="cs"/>
                        <w:b/>
                        <w:bCs/>
                        <w:color w:val="0D0D0D" w:themeColor="text1" w:themeTint="F2"/>
                        <w:sz w:val="24"/>
                        <w:szCs w:val="24"/>
                        <w:rtl/>
                        <w:lang w:bidi="ar-IQ"/>
                      </w:rPr>
                      <w:t xml:space="preserve"> ........</w:t>
                    </w:r>
                    <w:r>
                      <w:rPr>
                        <w:rFonts w:hint="cs"/>
                        <w:b/>
                        <w:bCs/>
                        <w:color w:val="0D0D0D" w:themeColor="text1" w:themeTint="F2"/>
                        <w:sz w:val="24"/>
                        <w:szCs w:val="24"/>
                        <w:rtl/>
                        <w:lang w:bidi="ar-IQ"/>
                      </w:rPr>
                      <w:t>..</w:t>
                    </w:r>
                    <w:r w:rsidRPr="00246D0A">
                      <w:rPr>
                        <w:rFonts w:hint="cs"/>
                        <w:b/>
                        <w:bCs/>
                        <w:color w:val="0D0D0D" w:themeColor="text1" w:themeTint="F2"/>
                        <w:sz w:val="24"/>
                        <w:szCs w:val="24"/>
                        <w:rtl/>
                        <w:lang w:bidi="ar-IQ"/>
                      </w:rPr>
                      <w:t>...</w:t>
                    </w:r>
                    <w:r>
                      <w:rPr>
                        <w:rFonts w:hint="cs"/>
                        <w:b/>
                        <w:bCs/>
                        <w:color w:val="0D0D0D" w:themeColor="text1" w:themeTint="F2"/>
                        <w:sz w:val="24"/>
                        <w:szCs w:val="24"/>
                        <w:rtl/>
                        <w:lang w:bidi="ar-IQ"/>
                      </w:rPr>
                      <w:t>.......</w:t>
                    </w:r>
                    <w:r w:rsidRPr="00246D0A">
                      <w:rPr>
                        <w:rFonts w:hint="cs"/>
                        <w:b/>
                        <w:bCs/>
                        <w:color w:val="0D0D0D" w:themeColor="text1" w:themeTint="F2"/>
                        <w:sz w:val="24"/>
                        <w:szCs w:val="24"/>
                        <w:rtl/>
                        <w:lang w:bidi="ar-IQ"/>
                      </w:rPr>
                      <w:t>....</w:t>
                    </w:r>
                    <w:r>
                      <w:rPr>
                        <w:rFonts w:hint="cs"/>
                        <w:b/>
                        <w:bCs/>
                        <w:color w:val="0D0D0D" w:themeColor="text1" w:themeTint="F2"/>
                        <w:sz w:val="24"/>
                        <w:szCs w:val="24"/>
                        <w:rtl/>
                        <w:lang w:bidi="ar-IQ"/>
                      </w:rPr>
                      <w:t xml:space="preserve"> عرض النتائج ومناقشتها ...................</w:t>
                    </w:r>
                    <w:r w:rsidRPr="00246D0A">
                      <w:rPr>
                        <w:rFonts w:hint="cs"/>
                        <w:b/>
                        <w:bCs/>
                        <w:color w:val="0D0D0D" w:themeColor="text1" w:themeTint="F2"/>
                        <w:sz w:val="24"/>
                        <w:szCs w:val="24"/>
                        <w:rtl/>
                        <w:lang w:bidi="ar-IQ"/>
                      </w:rPr>
                      <w:t>.........</w:t>
                    </w:r>
                  </w:p>
                  <w:p w:rsidR="007F3665" w:rsidRPr="00DC5AFB" w:rsidRDefault="007F3665" w:rsidP="007F3665">
                    <w:pPr>
                      <w:jc w:val="center"/>
                      <w:rPr>
                        <w:b/>
                        <w:bCs/>
                        <w:color w:val="0D0D0D" w:themeColor="text1" w:themeTint="F2"/>
                        <w:sz w:val="24"/>
                        <w:szCs w:val="24"/>
                        <w:lang w:bidi="ar-IQ"/>
                      </w:rPr>
                    </w:pPr>
                  </w:p>
                </w:txbxContent>
              </v:textbox>
            </v:shape>
          </w:pict>
        </mc:Fallback>
      </mc:AlternateContent>
    </w:r>
    <w:sdt>
      <w:sdtPr>
        <w:rPr>
          <w:rtl/>
        </w:rPr>
        <w:id w:val="451753577"/>
        <w:docPartObj>
          <w:docPartGallery w:val="Page Numbers (Top of Page)"/>
          <w:docPartUnique/>
        </w:docPartObj>
      </w:sdtPr>
      <w:sdtEndPr/>
      <w:sdtContent>
        <w:r w:rsidR="007F3665">
          <w:rPr>
            <w:rFonts w:hint="cs"/>
            <w:rtl/>
          </w:rPr>
          <w:t>1</w:t>
        </w:r>
      </w:sdtContent>
    </w:sdt>
    <w:r w:rsidR="007F3665">
      <w:rPr>
        <w:rtl/>
      </w:rPr>
      <w:tab/>
    </w:r>
    <w:r>
      <w:rPr>
        <w:rFonts w:hint="cs"/>
        <w:b/>
        <w:bCs/>
        <w:sz w:val="24"/>
        <w:szCs w:val="24"/>
        <w:rtl/>
      </w:rPr>
      <w:t>92</w:t>
    </w:r>
  </w:p>
  <w:p w:rsidR="007F3665" w:rsidRDefault="007F366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19939308"/>
      <w:docPartObj>
        <w:docPartGallery w:val="Page Numbers (Top of Page)"/>
        <w:docPartUnique/>
      </w:docPartObj>
    </w:sdtPr>
    <w:sdtEndPr/>
    <w:sdtContent>
      <w:p w:rsidR="007F3665" w:rsidRDefault="004168D9" w:rsidP="007F3665">
        <w:pPr>
          <w:pStyle w:val="a9"/>
          <w:jc w:val="right"/>
        </w:pPr>
        <w:r>
          <w:rPr>
            <w:rFonts w:hint="cs"/>
            <w:noProof/>
            <w:rtl/>
          </w:rPr>
          <mc:AlternateContent>
            <mc:Choice Requires="wps">
              <w:drawing>
                <wp:anchor distT="0" distB="0" distL="114300" distR="114300" simplePos="0" relativeHeight="251670528" behindDoc="0" locked="0" layoutInCell="1" allowOverlap="1" wp14:anchorId="0BDE1B1D" wp14:editId="62C2D384">
                  <wp:simplePos x="0" y="0"/>
                  <wp:positionH relativeFrom="column">
                    <wp:posOffset>-176530</wp:posOffset>
                  </wp:positionH>
                  <wp:positionV relativeFrom="paragraph">
                    <wp:posOffset>-99060</wp:posOffset>
                  </wp:positionV>
                  <wp:extent cx="495300" cy="438150"/>
                  <wp:effectExtent l="76200" t="76200" r="95250" b="95250"/>
                  <wp:wrapNone/>
                  <wp:docPr id="579" name="دبوس زينة 579"/>
                  <wp:cNvGraphicFramePr/>
                  <a:graphic xmlns:a="http://schemas.openxmlformats.org/drawingml/2006/main">
                    <a:graphicData uri="http://schemas.microsoft.com/office/word/2010/wordprocessingShape">
                      <wps:wsp>
                        <wps:cNvSpPr/>
                        <wps:spPr>
                          <a:xfrm>
                            <a:off x="0" y="0"/>
                            <a:ext cx="495300" cy="438150"/>
                          </a:xfrm>
                          <a:prstGeom prst="plaque">
                            <a:avLst/>
                          </a:prstGeom>
                          <a:noFill/>
                          <a:effectLst>
                            <a:glow rad="63500">
                              <a:schemeClr val="accent4">
                                <a:satMod val="175000"/>
                                <a:alpha val="40000"/>
                              </a:schemeClr>
                            </a:glow>
                          </a:effectLst>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دبوس زينة 579" o:spid="_x0000_s1026" type="#_x0000_t21" style="position:absolute;margin-left:-13.9pt;margin-top:-7.8pt;width:39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" filled="f" strokecolor="#8064a2 [3207]" strokeweight="2pt"/>
              </w:pict>
            </mc:Fallback>
          </mc:AlternateContent>
        </w:r>
        <w:r w:rsidR="007F3665">
          <w:rPr>
            <w:noProof/>
          </w:rPr>
          <mc:AlternateContent>
            <mc:Choice Requires="wps">
              <w:drawing>
                <wp:anchor distT="0" distB="0" distL="114300" distR="114300" simplePos="0" relativeHeight="251672576" behindDoc="0" locked="0" layoutInCell="1" allowOverlap="1" wp14:anchorId="14BB614D" wp14:editId="73908F80">
                  <wp:simplePos x="0" y="0"/>
                  <wp:positionH relativeFrom="column">
                    <wp:posOffset>457200</wp:posOffset>
                  </wp:positionH>
                  <wp:positionV relativeFrom="paragraph">
                    <wp:posOffset>-89535</wp:posOffset>
                  </wp:positionV>
                  <wp:extent cx="5210175" cy="428625"/>
                  <wp:effectExtent l="76200" t="76200" r="104775" b="104775"/>
                  <wp:wrapNone/>
                  <wp:docPr id="618" name="دبوس زينة 618"/>
                  <wp:cNvGraphicFramePr/>
                  <a:graphic xmlns:a="http://schemas.openxmlformats.org/drawingml/2006/main">
                    <a:graphicData uri="http://schemas.microsoft.com/office/word/2010/wordprocessingShape">
                      <wps:wsp>
                        <wps:cNvSpPr/>
                        <wps:spPr>
                          <a:xfrm>
                            <a:off x="0" y="0"/>
                            <a:ext cx="5210175" cy="428625"/>
                          </a:xfrm>
                          <a:prstGeom prst="plaque">
                            <a:avLst/>
                          </a:prstGeom>
                          <a:ln/>
                          <a:effectLst>
                            <a:glow rad="63500">
                              <a:schemeClr val="accent4">
                                <a:satMod val="175000"/>
                                <a:alpha val="40000"/>
                              </a:schemeClr>
                            </a:glow>
                          </a:effectLst>
                        </wps:spPr>
                        <wps:style>
                          <a:lnRef idx="2">
                            <a:schemeClr val="accent4"/>
                          </a:lnRef>
                          <a:fillRef idx="1">
                            <a:schemeClr val="lt1"/>
                          </a:fillRef>
                          <a:effectRef idx="0">
                            <a:schemeClr val="accent4"/>
                          </a:effectRef>
                          <a:fontRef idx="minor">
                            <a:schemeClr val="dk1"/>
                          </a:fontRef>
                        </wps:style>
                        <wps:txbx>
                          <w:txbxContent>
                            <w:p w:rsidR="007F3665" w:rsidRPr="00246D0A" w:rsidRDefault="007F3665" w:rsidP="007F3665">
                              <w:pPr>
                                <w:jc w:val="center"/>
                                <w:rPr>
                                  <w:b/>
                                  <w:bCs/>
                                  <w:color w:val="0D0D0D" w:themeColor="text1" w:themeTint="F2"/>
                                  <w:sz w:val="24"/>
                                  <w:szCs w:val="24"/>
                                  <w:lang w:bidi="ar-IQ"/>
                                </w:rPr>
                              </w:pPr>
                              <w:r>
                                <w:rPr>
                                  <w:rFonts w:hint="cs"/>
                                  <w:b/>
                                  <w:bCs/>
                                  <w:color w:val="0D0D0D" w:themeColor="text1" w:themeTint="F2"/>
                                  <w:sz w:val="24"/>
                                  <w:szCs w:val="24"/>
                                  <w:rtl/>
                                  <w:lang w:bidi="ar-IQ"/>
                                </w:rPr>
                                <w:t>الفصل الرابع</w:t>
                              </w:r>
                              <w:r w:rsidRPr="00246D0A">
                                <w:rPr>
                                  <w:rFonts w:hint="cs"/>
                                  <w:b/>
                                  <w:bCs/>
                                  <w:color w:val="0D0D0D" w:themeColor="text1" w:themeTint="F2"/>
                                  <w:sz w:val="24"/>
                                  <w:szCs w:val="24"/>
                                  <w:rtl/>
                                  <w:lang w:bidi="ar-IQ"/>
                                </w:rPr>
                                <w:t xml:space="preserve"> ........</w:t>
                              </w:r>
                              <w:r>
                                <w:rPr>
                                  <w:rFonts w:hint="cs"/>
                                  <w:b/>
                                  <w:bCs/>
                                  <w:color w:val="0D0D0D" w:themeColor="text1" w:themeTint="F2"/>
                                  <w:sz w:val="24"/>
                                  <w:szCs w:val="24"/>
                                  <w:rtl/>
                                  <w:lang w:bidi="ar-IQ"/>
                                </w:rPr>
                                <w:t>..</w:t>
                              </w:r>
                              <w:r w:rsidRPr="00246D0A">
                                <w:rPr>
                                  <w:rFonts w:hint="cs"/>
                                  <w:b/>
                                  <w:bCs/>
                                  <w:color w:val="0D0D0D" w:themeColor="text1" w:themeTint="F2"/>
                                  <w:sz w:val="24"/>
                                  <w:szCs w:val="24"/>
                                  <w:rtl/>
                                  <w:lang w:bidi="ar-IQ"/>
                                </w:rPr>
                                <w:t>...</w:t>
                              </w:r>
                              <w:r>
                                <w:rPr>
                                  <w:rFonts w:hint="cs"/>
                                  <w:b/>
                                  <w:bCs/>
                                  <w:color w:val="0D0D0D" w:themeColor="text1" w:themeTint="F2"/>
                                  <w:sz w:val="24"/>
                                  <w:szCs w:val="24"/>
                                  <w:rtl/>
                                  <w:lang w:bidi="ar-IQ"/>
                                </w:rPr>
                                <w:t>.......</w:t>
                              </w:r>
                              <w:r w:rsidRPr="00246D0A">
                                <w:rPr>
                                  <w:rFonts w:hint="cs"/>
                                  <w:b/>
                                  <w:bCs/>
                                  <w:color w:val="0D0D0D" w:themeColor="text1" w:themeTint="F2"/>
                                  <w:sz w:val="24"/>
                                  <w:szCs w:val="24"/>
                                  <w:rtl/>
                                  <w:lang w:bidi="ar-IQ"/>
                                </w:rPr>
                                <w:t>....</w:t>
                              </w:r>
                              <w:r>
                                <w:rPr>
                                  <w:rFonts w:hint="cs"/>
                                  <w:b/>
                                  <w:bCs/>
                                  <w:color w:val="0D0D0D" w:themeColor="text1" w:themeTint="F2"/>
                                  <w:sz w:val="24"/>
                                  <w:szCs w:val="24"/>
                                  <w:rtl/>
                                  <w:lang w:bidi="ar-IQ"/>
                                </w:rPr>
                                <w:t xml:space="preserve"> عرض النتائج ومناقشتها ...................</w:t>
                              </w:r>
                              <w:r w:rsidRPr="00246D0A">
                                <w:rPr>
                                  <w:rFonts w:hint="cs"/>
                                  <w:b/>
                                  <w:bCs/>
                                  <w:color w:val="0D0D0D" w:themeColor="text1" w:themeTint="F2"/>
                                  <w:sz w:val="24"/>
                                  <w:szCs w:val="24"/>
                                  <w:rtl/>
                                  <w:lang w:bidi="ar-IQ"/>
                                </w:rPr>
                                <w:t>.........</w:t>
                              </w:r>
                            </w:p>
                            <w:p w:rsidR="007F3665" w:rsidRPr="00DC5AFB" w:rsidRDefault="007F3665" w:rsidP="007F3665">
                              <w:pPr>
                                <w:jc w:val="center"/>
                                <w:rPr>
                                  <w:b/>
                                  <w:bCs/>
                                  <w:color w:val="0D0D0D" w:themeColor="text1" w:themeTint="F2"/>
                                  <w:sz w:val="24"/>
                                  <w:szCs w:val="24"/>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دبوس زينة 618" o:spid="_x0000_s1027" type="#_x0000_t21" style="position:absolute;margin-left:36pt;margin-top:-7.05pt;width:410.2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" fillcolor="white [3201]" strokecolor="#8064a2 [3207]" strokeweight="2pt">
                  <v:textbox>
                    <w:txbxContent>
                      <w:p w:rsidR="007F3665" w:rsidRPr="00246D0A" w:rsidRDefault="007F3665" w:rsidP="007F3665">
                        <w:pPr>
                          <w:jc w:val="center"/>
                          <w:rPr>
                            <w:b/>
                            <w:bCs/>
                            <w:color w:val="0D0D0D" w:themeColor="text1" w:themeTint="F2"/>
                            <w:sz w:val="24"/>
                            <w:szCs w:val="24"/>
                            <w:lang w:bidi="ar-IQ"/>
                          </w:rPr>
                        </w:pPr>
                        <w:r>
                          <w:rPr>
                            <w:rFonts w:hint="cs"/>
                            <w:b/>
                            <w:bCs/>
                            <w:color w:val="0D0D0D" w:themeColor="text1" w:themeTint="F2"/>
                            <w:sz w:val="24"/>
                            <w:szCs w:val="24"/>
                            <w:rtl/>
                            <w:lang w:bidi="ar-IQ"/>
                          </w:rPr>
                          <w:t>الفصل الرابع</w:t>
                        </w:r>
                        <w:r w:rsidRPr="00246D0A">
                          <w:rPr>
                            <w:rFonts w:hint="cs"/>
                            <w:b/>
                            <w:bCs/>
                            <w:color w:val="0D0D0D" w:themeColor="text1" w:themeTint="F2"/>
                            <w:sz w:val="24"/>
                            <w:szCs w:val="24"/>
                            <w:rtl/>
                            <w:lang w:bidi="ar-IQ"/>
                          </w:rPr>
                          <w:t xml:space="preserve"> ........</w:t>
                        </w:r>
                        <w:r>
                          <w:rPr>
                            <w:rFonts w:hint="cs"/>
                            <w:b/>
                            <w:bCs/>
                            <w:color w:val="0D0D0D" w:themeColor="text1" w:themeTint="F2"/>
                            <w:sz w:val="24"/>
                            <w:szCs w:val="24"/>
                            <w:rtl/>
                            <w:lang w:bidi="ar-IQ"/>
                          </w:rPr>
                          <w:t>..</w:t>
                        </w:r>
                        <w:r w:rsidRPr="00246D0A">
                          <w:rPr>
                            <w:rFonts w:hint="cs"/>
                            <w:b/>
                            <w:bCs/>
                            <w:color w:val="0D0D0D" w:themeColor="text1" w:themeTint="F2"/>
                            <w:sz w:val="24"/>
                            <w:szCs w:val="24"/>
                            <w:rtl/>
                            <w:lang w:bidi="ar-IQ"/>
                          </w:rPr>
                          <w:t>...</w:t>
                        </w:r>
                        <w:r>
                          <w:rPr>
                            <w:rFonts w:hint="cs"/>
                            <w:b/>
                            <w:bCs/>
                            <w:color w:val="0D0D0D" w:themeColor="text1" w:themeTint="F2"/>
                            <w:sz w:val="24"/>
                            <w:szCs w:val="24"/>
                            <w:rtl/>
                            <w:lang w:bidi="ar-IQ"/>
                          </w:rPr>
                          <w:t>.......</w:t>
                        </w:r>
                        <w:r w:rsidRPr="00246D0A">
                          <w:rPr>
                            <w:rFonts w:hint="cs"/>
                            <w:b/>
                            <w:bCs/>
                            <w:color w:val="0D0D0D" w:themeColor="text1" w:themeTint="F2"/>
                            <w:sz w:val="24"/>
                            <w:szCs w:val="24"/>
                            <w:rtl/>
                            <w:lang w:bidi="ar-IQ"/>
                          </w:rPr>
                          <w:t>....</w:t>
                        </w:r>
                        <w:r>
                          <w:rPr>
                            <w:rFonts w:hint="cs"/>
                            <w:b/>
                            <w:bCs/>
                            <w:color w:val="0D0D0D" w:themeColor="text1" w:themeTint="F2"/>
                            <w:sz w:val="24"/>
                            <w:szCs w:val="24"/>
                            <w:rtl/>
                            <w:lang w:bidi="ar-IQ"/>
                          </w:rPr>
                          <w:t xml:space="preserve"> عرض النتائج ومناقشتها ...................</w:t>
                        </w:r>
                        <w:r w:rsidRPr="00246D0A">
                          <w:rPr>
                            <w:rFonts w:hint="cs"/>
                            <w:b/>
                            <w:bCs/>
                            <w:color w:val="0D0D0D" w:themeColor="text1" w:themeTint="F2"/>
                            <w:sz w:val="24"/>
                            <w:szCs w:val="24"/>
                            <w:rtl/>
                            <w:lang w:bidi="ar-IQ"/>
                          </w:rPr>
                          <w:t>.........</w:t>
                        </w:r>
                      </w:p>
                      <w:p w:rsidR="007F3665" w:rsidRPr="00DC5AFB" w:rsidRDefault="007F3665" w:rsidP="007F3665">
                        <w:pPr>
                          <w:jc w:val="center"/>
                          <w:rPr>
                            <w:b/>
                            <w:bCs/>
                            <w:color w:val="0D0D0D" w:themeColor="text1" w:themeTint="F2"/>
                            <w:sz w:val="24"/>
                            <w:szCs w:val="24"/>
                            <w:lang w:bidi="ar-IQ"/>
                          </w:rPr>
                        </w:pPr>
                      </w:p>
                    </w:txbxContent>
                  </v:textbox>
                </v:shape>
              </w:pict>
            </mc:Fallback>
          </mc:AlternateContent>
        </w:r>
        <w:r w:rsidR="007F3665">
          <w:fldChar w:fldCharType="begin"/>
        </w:r>
        <w:r w:rsidR="007F3665">
          <w:instrText>PAGE   \* MERGEFORMAT</w:instrText>
        </w:r>
        <w:r w:rsidR="007F3665">
          <w:fldChar w:fldCharType="separate"/>
        </w:r>
        <w:r w:rsidR="00E81882" w:rsidRPr="00E81882">
          <w:rPr>
            <w:noProof/>
            <w:rtl/>
            <w:lang w:val="ar-SA"/>
          </w:rPr>
          <w:t>96</w:t>
        </w:r>
        <w:r w:rsidR="007F3665">
          <w:fldChar w:fldCharType="end"/>
        </w:r>
      </w:p>
    </w:sdtContent>
  </w:sdt>
  <w:p w:rsidR="000E1458" w:rsidRDefault="000E1458">
    <w:pP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000"/>
      </v:shape>
    </w:pict>
  </w:numPicBullet>
  <w:abstractNum w:abstractNumId="0">
    <w:nsid w:val="02AB0FD7"/>
    <w:multiLevelType w:val="hybridMultilevel"/>
    <w:tmpl w:val="AC06D8FC"/>
    <w:lvl w:ilvl="0" w:tplc="04090013">
      <w:start w:val="1"/>
      <w:numFmt w:val="arabicAlpha"/>
      <w:lvlText w:val="%1-"/>
      <w:lvlJc w:val="center"/>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
    <w:nsid w:val="0F723314"/>
    <w:multiLevelType w:val="hybridMultilevel"/>
    <w:tmpl w:val="3F3E86B2"/>
    <w:lvl w:ilvl="0" w:tplc="04090013">
      <w:start w:val="1"/>
      <w:numFmt w:val="arabicAlpha"/>
      <w:lvlText w:val="%1-"/>
      <w:lvlJc w:val="center"/>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2">
    <w:nsid w:val="144A1661"/>
    <w:multiLevelType w:val="hybridMultilevel"/>
    <w:tmpl w:val="55C4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C01EE"/>
    <w:multiLevelType w:val="hybridMultilevel"/>
    <w:tmpl w:val="549C434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541623"/>
    <w:multiLevelType w:val="hybridMultilevel"/>
    <w:tmpl w:val="00BA4E16"/>
    <w:lvl w:ilvl="0" w:tplc="04090013">
      <w:start w:val="1"/>
      <w:numFmt w:val="arabicAlpha"/>
      <w:lvlText w:val="%1-"/>
      <w:lvlJc w:val="center"/>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5">
    <w:nsid w:val="265F55E3"/>
    <w:multiLevelType w:val="hybridMultilevel"/>
    <w:tmpl w:val="50400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81ACB"/>
    <w:multiLevelType w:val="hybridMultilevel"/>
    <w:tmpl w:val="3F3E86B2"/>
    <w:lvl w:ilvl="0" w:tplc="04090013">
      <w:start w:val="1"/>
      <w:numFmt w:val="arabicAlpha"/>
      <w:lvlText w:val="%1-"/>
      <w:lvlJc w:val="center"/>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7">
    <w:nsid w:val="2DEA1364"/>
    <w:multiLevelType w:val="hybridMultilevel"/>
    <w:tmpl w:val="1CC07B92"/>
    <w:lvl w:ilvl="0" w:tplc="04090013">
      <w:start w:val="1"/>
      <w:numFmt w:val="arabicAlpha"/>
      <w:lvlText w:val="%1-"/>
      <w:lvlJc w:val="center"/>
      <w:pPr>
        <w:ind w:left="195" w:hanging="360"/>
      </w:pPr>
    </w:lvl>
    <w:lvl w:ilvl="1" w:tplc="04090019" w:tentative="1">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8">
    <w:nsid w:val="3186250E"/>
    <w:multiLevelType w:val="hybridMultilevel"/>
    <w:tmpl w:val="27C40044"/>
    <w:lvl w:ilvl="0" w:tplc="AEE04B90">
      <w:start w:val="1"/>
      <w:numFmt w:val="bullet"/>
      <w:lvlText w:val=""/>
      <w:lvlPicBulletId w:val="0"/>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451BFB"/>
    <w:multiLevelType w:val="hybridMultilevel"/>
    <w:tmpl w:val="3F3E86B2"/>
    <w:lvl w:ilvl="0" w:tplc="04090013">
      <w:start w:val="1"/>
      <w:numFmt w:val="arabicAlpha"/>
      <w:lvlText w:val="%1-"/>
      <w:lvlJc w:val="center"/>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10">
    <w:nsid w:val="382A55BB"/>
    <w:multiLevelType w:val="hybridMultilevel"/>
    <w:tmpl w:val="4C246118"/>
    <w:lvl w:ilvl="0" w:tplc="04090013">
      <w:start w:val="1"/>
      <w:numFmt w:val="arabicAlpha"/>
      <w:lvlText w:val="%1-"/>
      <w:lvlJc w:val="center"/>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1">
    <w:nsid w:val="43B2579F"/>
    <w:multiLevelType w:val="hybridMultilevel"/>
    <w:tmpl w:val="7E52B0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FD29B4"/>
    <w:multiLevelType w:val="hybridMultilevel"/>
    <w:tmpl w:val="1FDC99B8"/>
    <w:lvl w:ilvl="0" w:tplc="0AF8467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C42ACE"/>
    <w:multiLevelType w:val="hybridMultilevel"/>
    <w:tmpl w:val="AC06D8FC"/>
    <w:lvl w:ilvl="0" w:tplc="04090013">
      <w:start w:val="1"/>
      <w:numFmt w:val="arabicAlpha"/>
      <w:lvlText w:val="%1-"/>
      <w:lvlJc w:val="center"/>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4">
    <w:nsid w:val="542301BA"/>
    <w:multiLevelType w:val="hybridMultilevel"/>
    <w:tmpl w:val="E0245B1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70275E"/>
    <w:multiLevelType w:val="hybridMultilevel"/>
    <w:tmpl w:val="BE485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2E16A3"/>
    <w:multiLevelType w:val="hybridMultilevel"/>
    <w:tmpl w:val="490A5654"/>
    <w:lvl w:ilvl="0" w:tplc="04090013">
      <w:start w:val="1"/>
      <w:numFmt w:val="arabicAlpha"/>
      <w:lvlText w:val="%1-"/>
      <w:lvlJc w:val="center"/>
      <w:pPr>
        <w:ind w:left="1032" w:hanging="360"/>
      </w:p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7">
    <w:nsid w:val="59653493"/>
    <w:multiLevelType w:val="hybridMultilevel"/>
    <w:tmpl w:val="4C64E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C94165"/>
    <w:multiLevelType w:val="hybridMultilevel"/>
    <w:tmpl w:val="C76E5F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0C20C3"/>
    <w:multiLevelType w:val="hybridMultilevel"/>
    <w:tmpl w:val="AA96D46E"/>
    <w:lvl w:ilvl="0" w:tplc="0AF8467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6916B7"/>
    <w:multiLevelType w:val="hybridMultilevel"/>
    <w:tmpl w:val="3F3E86B2"/>
    <w:lvl w:ilvl="0" w:tplc="04090013">
      <w:start w:val="1"/>
      <w:numFmt w:val="arabicAlpha"/>
      <w:lvlText w:val="%1-"/>
      <w:lvlJc w:val="center"/>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21">
    <w:nsid w:val="63F16CBD"/>
    <w:multiLevelType w:val="hybridMultilevel"/>
    <w:tmpl w:val="ACDAADB8"/>
    <w:lvl w:ilvl="0" w:tplc="04090013">
      <w:start w:val="1"/>
      <w:numFmt w:val="arabicAlpha"/>
      <w:lvlText w:val="%1-"/>
      <w:lvlJc w:val="center"/>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2">
    <w:nsid w:val="650B1369"/>
    <w:multiLevelType w:val="hybridMultilevel"/>
    <w:tmpl w:val="A75C034A"/>
    <w:lvl w:ilvl="0" w:tplc="E58E3820">
      <w:start w:val="3"/>
      <w:numFmt w:val="bullet"/>
      <w:lvlText w:val="-"/>
      <w:lvlJc w:val="left"/>
      <w:pPr>
        <w:ind w:left="720" w:hanging="360"/>
      </w:pPr>
      <w:rPr>
        <w:rFonts w:ascii="Arial" w:eastAsiaTheme="minorHAnsi" w:hAnsi="Arial" w:cs="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D675FC"/>
    <w:multiLevelType w:val="hybridMultilevel"/>
    <w:tmpl w:val="1E6C787E"/>
    <w:lvl w:ilvl="0" w:tplc="04090013">
      <w:start w:val="1"/>
      <w:numFmt w:val="arabicAlpha"/>
      <w:lvlText w:val="%1-"/>
      <w:lvlJc w:val="center"/>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nsid w:val="6ADB28E1"/>
    <w:multiLevelType w:val="hybridMultilevel"/>
    <w:tmpl w:val="1DBAB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52438E"/>
    <w:multiLevelType w:val="hybridMultilevel"/>
    <w:tmpl w:val="B81E00FA"/>
    <w:lvl w:ilvl="0" w:tplc="04090013">
      <w:start w:val="1"/>
      <w:numFmt w:val="arabicAlpha"/>
      <w:lvlText w:val="%1-"/>
      <w:lvlJc w:val="center"/>
      <w:pPr>
        <w:ind w:left="353" w:hanging="360"/>
      </w:p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6">
    <w:nsid w:val="72601BBC"/>
    <w:multiLevelType w:val="hybridMultilevel"/>
    <w:tmpl w:val="1DBAB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C55FA7"/>
    <w:multiLevelType w:val="hybridMultilevel"/>
    <w:tmpl w:val="B2C26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560AA2"/>
    <w:multiLevelType w:val="hybridMultilevel"/>
    <w:tmpl w:val="4DE4A002"/>
    <w:lvl w:ilvl="0" w:tplc="04090013">
      <w:start w:val="1"/>
      <w:numFmt w:val="arabicAlpha"/>
      <w:lvlText w:val="%1-"/>
      <w:lvlJc w:val="center"/>
      <w:pPr>
        <w:ind w:left="897" w:hanging="360"/>
      </w:p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num w:numId="1">
    <w:abstractNumId w:val="18"/>
  </w:num>
  <w:num w:numId="2">
    <w:abstractNumId w:val="8"/>
  </w:num>
  <w:num w:numId="3">
    <w:abstractNumId w:val="3"/>
  </w:num>
  <w:num w:numId="4">
    <w:abstractNumId w:val="10"/>
  </w:num>
  <w:num w:numId="5">
    <w:abstractNumId w:val="16"/>
  </w:num>
  <w:num w:numId="6">
    <w:abstractNumId w:val="21"/>
  </w:num>
  <w:num w:numId="7">
    <w:abstractNumId w:val="25"/>
  </w:num>
  <w:num w:numId="8">
    <w:abstractNumId w:val="14"/>
  </w:num>
  <w:num w:numId="9">
    <w:abstractNumId w:val="4"/>
  </w:num>
  <w:num w:numId="10">
    <w:abstractNumId w:val="20"/>
  </w:num>
  <w:num w:numId="11">
    <w:abstractNumId w:val="28"/>
  </w:num>
  <w:num w:numId="12">
    <w:abstractNumId w:val="9"/>
  </w:num>
  <w:num w:numId="13">
    <w:abstractNumId w:val="1"/>
  </w:num>
  <w:num w:numId="14">
    <w:abstractNumId w:val="13"/>
  </w:num>
  <w:num w:numId="15">
    <w:abstractNumId w:val="6"/>
  </w:num>
  <w:num w:numId="16">
    <w:abstractNumId w:val="23"/>
  </w:num>
  <w:num w:numId="17">
    <w:abstractNumId w:val="7"/>
  </w:num>
  <w:num w:numId="18">
    <w:abstractNumId w:val="24"/>
  </w:num>
  <w:num w:numId="19">
    <w:abstractNumId w:val="5"/>
  </w:num>
  <w:num w:numId="20">
    <w:abstractNumId w:val="2"/>
  </w:num>
  <w:num w:numId="21">
    <w:abstractNumId w:val="0"/>
  </w:num>
  <w:num w:numId="22">
    <w:abstractNumId w:val="19"/>
  </w:num>
  <w:num w:numId="23">
    <w:abstractNumId w:val="26"/>
  </w:num>
  <w:num w:numId="24">
    <w:abstractNumId w:val="27"/>
  </w:num>
  <w:num w:numId="25">
    <w:abstractNumId w:val="15"/>
  </w:num>
  <w:num w:numId="26">
    <w:abstractNumId w:val="12"/>
  </w:num>
  <w:num w:numId="27">
    <w:abstractNumId w:val="17"/>
  </w:num>
  <w:num w:numId="28">
    <w:abstractNumId w:val="11"/>
  </w:num>
  <w:num w:numId="29">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1B"/>
    <w:rsid w:val="000234E0"/>
    <w:rsid w:val="000907BD"/>
    <w:rsid w:val="000C26CB"/>
    <w:rsid w:val="000C2DBB"/>
    <w:rsid w:val="000C3CC6"/>
    <w:rsid w:val="000D4207"/>
    <w:rsid w:val="000E1458"/>
    <w:rsid w:val="00106BEC"/>
    <w:rsid w:val="00115AB5"/>
    <w:rsid w:val="00133A7A"/>
    <w:rsid w:val="001C71DC"/>
    <w:rsid w:val="002121C6"/>
    <w:rsid w:val="002151DF"/>
    <w:rsid w:val="00244CE3"/>
    <w:rsid w:val="0026754F"/>
    <w:rsid w:val="002C138A"/>
    <w:rsid w:val="002E256E"/>
    <w:rsid w:val="00325D7D"/>
    <w:rsid w:val="00335E1E"/>
    <w:rsid w:val="003469D8"/>
    <w:rsid w:val="003B211B"/>
    <w:rsid w:val="003C55DA"/>
    <w:rsid w:val="004129B1"/>
    <w:rsid w:val="004168D9"/>
    <w:rsid w:val="00460E42"/>
    <w:rsid w:val="0059118B"/>
    <w:rsid w:val="005C26D9"/>
    <w:rsid w:val="00600C38"/>
    <w:rsid w:val="00604129"/>
    <w:rsid w:val="00657E90"/>
    <w:rsid w:val="00677E67"/>
    <w:rsid w:val="0068104E"/>
    <w:rsid w:val="00684A7D"/>
    <w:rsid w:val="00695058"/>
    <w:rsid w:val="006C3C27"/>
    <w:rsid w:val="006E69FD"/>
    <w:rsid w:val="007F3665"/>
    <w:rsid w:val="008E23AF"/>
    <w:rsid w:val="00916E8B"/>
    <w:rsid w:val="0093112F"/>
    <w:rsid w:val="009705BE"/>
    <w:rsid w:val="009A61B1"/>
    <w:rsid w:val="009D135E"/>
    <w:rsid w:val="009D548C"/>
    <w:rsid w:val="00A17D83"/>
    <w:rsid w:val="00A26F7B"/>
    <w:rsid w:val="00A306BD"/>
    <w:rsid w:val="00A52AC7"/>
    <w:rsid w:val="00A536C4"/>
    <w:rsid w:val="00A5632D"/>
    <w:rsid w:val="00AB7714"/>
    <w:rsid w:val="00AF0A92"/>
    <w:rsid w:val="00B12A56"/>
    <w:rsid w:val="00B311E6"/>
    <w:rsid w:val="00B542C9"/>
    <w:rsid w:val="00B75499"/>
    <w:rsid w:val="00BD328C"/>
    <w:rsid w:val="00C25B46"/>
    <w:rsid w:val="00CB7C76"/>
    <w:rsid w:val="00CD2B2B"/>
    <w:rsid w:val="00D358A2"/>
    <w:rsid w:val="00D518A1"/>
    <w:rsid w:val="00DC5AFB"/>
    <w:rsid w:val="00DD0585"/>
    <w:rsid w:val="00E00379"/>
    <w:rsid w:val="00E21D9F"/>
    <w:rsid w:val="00E81882"/>
    <w:rsid w:val="00E826EC"/>
    <w:rsid w:val="00E86A22"/>
    <w:rsid w:val="00EA1FC3"/>
    <w:rsid w:val="00EE144D"/>
    <w:rsid w:val="00F172E2"/>
    <w:rsid w:val="00F30A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66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11B"/>
    <w:pPr>
      <w:bidi/>
      <w:spacing w:after="0" w:line="240" w:lineRule="auto"/>
    </w:pPr>
  </w:style>
  <w:style w:type="paragraph" w:styleId="a4">
    <w:name w:val="Balloon Text"/>
    <w:basedOn w:val="a"/>
    <w:link w:val="Char"/>
    <w:uiPriority w:val="99"/>
    <w:semiHidden/>
    <w:unhideWhenUsed/>
    <w:rsid w:val="003B211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B211B"/>
    <w:rPr>
      <w:rFonts w:ascii="Tahoma" w:hAnsi="Tahoma" w:cs="Tahoma"/>
      <w:sz w:val="16"/>
      <w:szCs w:val="16"/>
    </w:rPr>
  </w:style>
  <w:style w:type="table" w:styleId="a5">
    <w:name w:val="Table Grid"/>
    <w:basedOn w:val="a1"/>
    <w:uiPriority w:val="59"/>
    <w:rsid w:val="00DD0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Light Grid"/>
    <w:basedOn w:val="a1"/>
    <w:uiPriority w:val="62"/>
    <w:rsid w:val="00DD058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7">
    <w:name w:val="List Paragraph"/>
    <w:basedOn w:val="a"/>
    <w:uiPriority w:val="34"/>
    <w:qFormat/>
    <w:rsid w:val="001C71DC"/>
    <w:pPr>
      <w:ind w:left="720"/>
      <w:contextualSpacing/>
    </w:pPr>
  </w:style>
  <w:style w:type="table" w:styleId="2">
    <w:name w:val="Medium List 2"/>
    <w:basedOn w:val="a1"/>
    <w:uiPriority w:val="66"/>
    <w:rsid w:val="001C71D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8">
    <w:name w:val="Light Shading"/>
    <w:basedOn w:val="a1"/>
    <w:uiPriority w:val="60"/>
    <w:rsid w:val="001C71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9">
    <w:name w:val="header"/>
    <w:basedOn w:val="a"/>
    <w:link w:val="Char0"/>
    <w:uiPriority w:val="99"/>
    <w:unhideWhenUsed/>
    <w:rsid w:val="006E69FD"/>
    <w:pPr>
      <w:tabs>
        <w:tab w:val="center" w:pos="4153"/>
        <w:tab w:val="right" w:pos="8306"/>
      </w:tabs>
      <w:spacing w:after="0" w:line="240" w:lineRule="auto"/>
    </w:pPr>
  </w:style>
  <w:style w:type="character" w:customStyle="1" w:styleId="Char0">
    <w:name w:val="رأس الصفحة Char"/>
    <w:basedOn w:val="a0"/>
    <w:link w:val="a9"/>
    <w:uiPriority w:val="99"/>
    <w:rsid w:val="006E69FD"/>
  </w:style>
  <w:style w:type="paragraph" w:styleId="aa">
    <w:name w:val="footer"/>
    <w:basedOn w:val="a"/>
    <w:link w:val="Char1"/>
    <w:uiPriority w:val="99"/>
    <w:unhideWhenUsed/>
    <w:rsid w:val="006E69FD"/>
    <w:pPr>
      <w:tabs>
        <w:tab w:val="center" w:pos="4153"/>
        <w:tab w:val="right" w:pos="8306"/>
      </w:tabs>
      <w:spacing w:after="0" w:line="240" w:lineRule="auto"/>
    </w:pPr>
  </w:style>
  <w:style w:type="character" w:customStyle="1" w:styleId="Char1">
    <w:name w:val="تذييل الصفحة Char"/>
    <w:basedOn w:val="a0"/>
    <w:link w:val="aa"/>
    <w:uiPriority w:val="99"/>
    <w:rsid w:val="006E69FD"/>
  </w:style>
  <w:style w:type="paragraph" w:styleId="ab">
    <w:name w:val="Title"/>
    <w:basedOn w:val="a"/>
    <w:next w:val="a"/>
    <w:link w:val="Char2"/>
    <w:rsid w:val="00F30A4B"/>
    <w:pPr>
      <w:keepNext/>
      <w:keepLines/>
      <w:spacing w:before="480" w:after="120"/>
    </w:pPr>
    <w:rPr>
      <w:rFonts w:ascii="Calibri" w:eastAsia="Calibri" w:hAnsi="Calibri" w:cs="Calibri"/>
      <w:b/>
      <w:sz w:val="72"/>
      <w:szCs w:val="72"/>
    </w:rPr>
  </w:style>
  <w:style w:type="character" w:customStyle="1" w:styleId="Char2">
    <w:name w:val="العنوان Char"/>
    <w:basedOn w:val="a0"/>
    <w:link w:val="ab"/>
    <w:rsid w:val="00F30A4B"/>
    <w:rPr>
      <w:rFonts w:ascii="Calibri" w:eastAsia="Calibri" w:hAnsi="Calibri" w:cs="Calibri"/>
      <w:b/>
      <w:sz w:val="72"/>
      <w:szCs w:val="72"/>
    </w:rPr>
  </w:style>
  <w:style w:type="character" w:styleId="ac">
    <w:name w:val="Placeholder Text"/>
    <w:basedOn w:val="a0"/>
    <w:uiPriority w:val="99"/>
    <w:semiHidden/>
    <w:rsid w:val="00F30A4B"/>
    <w:rPr>
      <w:color w:val="808080"/>
    </w:rPr>
  </w:style>
  <w:style w:type="table" w:styleId="-4">
    <w:name w:val="Light List Accent 4"/>
    <w:basedOn w:val="a1"/>
    <w:uiPriority w:val="61"/>
    <w:rsid w:val="00A52AC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ad">
    <w:name w:val="Subtle Emphasis"/>
    <w:basedOn w:val="a0"/>
    <w:uiPriority w:val="19"/>
    <w:qFormat/>
    <w:rsid w:val="00A52AC7"/>
    <w:rPr>
      <w:i/>
      <w:iCs/>
      <w:color w:val="808080" w:themeColor="text1" w:themeTint="7F"/>
    </w:rPr>
  </w:style>
  <w:style w:type="table" w:styleId="2-4">
    <w:name w:val="Medium Shading 2 Accent 4"/>
    <w:basedOn w:val="a1"/>
    <w:uiPriority w:val="64"/>
    <w:rsid w:val="00A52AC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0">
    <w:name w:val="Light Grid Accent 4"/>
    <w:basedOn w:val="a1"/>
    <w:uiPriority w:val="62"/>
    <w:rsid w:val="00A52AC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66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11B"/>
    <w:pPr>
      <w:bidi/>
      <w:spacing w:after="0" w:line="240" w:lineRule="auto"/>
    </w:pPr>
  </w:style>
  <w:style w:type="paragraph" w:styleId="a4">
    <w:name w:val="Balloon Text"/>
    <w:basedOn w:val="a"/>
    <w:link w:val="Char"/>
    <w:uiPriority w:val="99"/>
    <w:semiHidden/>
    <w:unhideWhenUsed/>
    <w:rsid w:val="003B211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B211B"/>
    <w:rPr>
      <w:rFonts w:ascii="Tahoma" w:hAnsi="Tahoma" w:cs="Tahoma"/>
      <w:sz w:val="16"/>
      <w:szCs w:val="16"/>
    </w:rPr>
  </w:style>
  <w:style w:type="table" w:styleId="a5">
    <w:name w:val="Table Grid"/>
    <w:basedOn w:val="a1"/>
    <w:uiPriority w:val="59"/>
    <w:rsid w:val="00DD0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Light Grid"/>
    <w:basedOn w:val="a1"/>
    <w:uiPriority w:val="62"/>
    <w:rsid w:val="00DD058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7">
    <w:name w:val="List Paragraph"/>
    <w:basedOn w:val="a"/>
    <w:uiPriority w:val="34"/>
    <w:qFormat/>
    <w:rsid w:val="001C71DC"/>
    <w:pPr>
      <w:ind w:left="720"/>
      <w:contextualSpacing/>
    </w:pPr>
  </w:style>
  <w:style w:type="table" w:styleId="2">
    <w:name w:val="Medium List 2"/>
    <w:basedOn w:val="a1"/>
    <w:uiPriority w:val="66"/>
    <w:rsid w:val="001C71D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8">
    <w:name w:val="Light Shading"/>
    <w:basedOn w:val="a1"/>
    <w:uiPriority w:val="60"/>
    <w:rsid w:val="001C71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9">
    <w:name w:val="header"/>
    <w:basedOn w:val="a"/>
    <w:link w:val="Char0"/>
    <w:uiPriority w:val="99"/>
    <w:unhideWhenUsed/>
    <w:rsid w:val="006E69FD"/>
    <w:pPr>
      <w:tabs>
        <w:tab w:val="center" w:pos="4153"/>
        <w:tab w:val="right" w:pos="8306"/>
      </w:tabs>
      <w:spacing w:after="0" w:line="240" w:lineRule="auto"/>
    </w:pPr>
  </w:style>
  <w:style w:type="character" w:customStyle="1" w:styleId="Char0">
    <w:name w:val="رأس الصفحة Char"/>
    <w:basedOn w:val="a0"/>
    <w:link w:val="a9"/>
    <w:uiPriority w:val="99"/>
    <w:rsid w:val="006E69FD"/>
  </w:style>
  <w:style w:type="paragraph" w:styleId="aa">
    <w:name w:val="footer"/>
    <w:basedOn w:val="a"/>
    <w:link w:val="Char1"/>
    <w:uiPriority w:val="99"/>
    <w:unhideWhenUsed/>
    <w:rsid w:val="006E69FD"/>
    <w:pPr>
      <w:tabs>
        <w:tab w:val="center" w:pos="4153"/>
        <w:tab w:val="right" w:pos="8306"/>
      </w:tabs>
      <w:spacing w:after="0" w:line="240" w:lineRule="auto"/>
    </w:pPr>
  </w:style>
  <w:style w:type="character" w:customStyle="1" w:styleId="Char1">
    <w:name w:val="تذييل الصفحة Char"/>
    <w:basedOn w:val="a0"/>
    <w:link w:val="aa"/>
    <w:uiPriority w:val="99"/>
    <w:rsid w:val="006E69FD"/>
  </w:style>
  <w:style w:type="paragraph" w:styleId="ab">
    <w:name w:val="Title"/>
    <w:basedOn w:val="a"/>
    <w:next w:val="a"/>
    <w:link w:val="Char2"/>
    <w:rsid w:val="00F30A4B"/>
    <w:pPr>
      <w:keepNext/>
      <w:keepLines/>
      <w:spacing w:before="480" w:after="120"/>
    </w:pPr>
    <w:rPr>
      <w:rFonts w:ascii="Calibri" w:eastAsia="Calibri" w:hAnsi="Calibri" w:cs="Calibri"/>
      <w:b/>
      <w:sz w:val="72"/>
      <w:szCs w:val="72"/>
    </w:rPr>
  </w:style>
  <w:style w:type="character" w:customStyle="1" w:styleId="Char2">
    <w:name w:val="العنوان Char"/>
    <w:basedOn w:val="a0"/>
    <w:link w:val="ab"/>
    <w:rsid w:val="00F30A4B"/>
    <w:rPr>
      <w:rFonts w:ascii="Calibri" w:eastAsia="Calibri" w:hAnsi="Calibri" w:cs="Calibri"/>
      <w:b/>
      <w:sz w:val="72"/>
      <w:szCs w:val="72"/>
    </w:rPr>
  </w:style>
  <w:style w:type="character" w:styleId="ac">
    <w:name w:val="Placeholder Text"/>
    <w:basedOn w:val="a0"/>
    <w:uiPriority w:val="99"/>
    <w:semiHidden/>
    <w:rsid w:val="00F30A4B"/>
    <w:rPr>
      <w:color w:val="808080"/>
    </w:rPr>
  </w:style>
  <w:style w:type="table" w:styleId="-4">
    <w:name w:val="Light List Accent 4"/>
    <w:basedOn w:val="a1"/>
    <w:uiPriority w:val="61"/>
    <w:rsid w:val="00A52AC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ad">
    <w:name w:val="Subtle Emphasis"/>
    <w:basedOn w:val="a0"/>
    <w:uiPriority w:val="19"/>
    <w:qFormat/>
    <w:rsid w:val="00A52AC7"/>
    <w:rPr>
      <w:i/>
      <w:iCs/>
      <w:color w:val="808080" w:themeColor="text1" w:themeTint="7F"/>
    </w:rPr>
  </w:style>
  <w:style w:type="table" w:styleId="2-4">
    <w:name w:val="Medium Shading 2 Accent 4"/>
    <w:basedOn w:val="a1"/>
    <w:uiPriority w:val="64"/>
    <w:rsid w:val="00A52AC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0">
    <w:name w:val="Light Grid Accent 4"/>
    <w:basedOn w:val="a1"/>
    <w:uiPriority w:val="62"/>
    <w:rsid w:val="00A52AC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A1088-7139-4D2D-AEF5-AE17A846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1497</Words>
  <Characters>8537</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Maher</cp:lastModifiedBy>
  <cp:revision>11</cp:revision>
  <dcterms:created xsi:type="dcterms:W3CDTF">2020-11-20T23:07:00Z</dcterms:created>
  <dcterms:modified xsi:type="dcterms:W3CDTF">2021-02-25T19:50:00Z</dcterms:modified>
</cp:coreProperties>
</file>