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8A" w:rsidRPr="00121244" w:rsidRDefault="0012208A" w:rsidP="0012208A">
      <w:pPr>
        <w:spacing w:line="360" w:lineRule="auto"/>
        <w:jc w:val="center"/>
        <w:rPr>
          <w:rFonts w:ascii="Simplified Arabic" w:hAnsi="Simplified Arabic" w:cs="Simplified Arabic"/>
          <w:b/>
          <w:bCs/>
          <w:sz w:val="72"/>
          <w:szCs w:val="72"/>
          <w:rtl/>
          <w:lang w:bidi="ar-IQ"/>
        </w:rPr>
      </w:pPr>
      <w:r w:rsidRPr="00121244">
        <w:rPr>
          <w:rFonts w:ascii="Simplified Arabic" w:hAnsi="Simplified Arabic" w:cs="Simplified Arabic"/>
          <w:b/>
          <w:bCs/>
          <w:sz w:val="72"/>
          <w:szCs w:val="72"/>
          <w:rtl/>
          <w:lang w:bidi="ar-IQ"/>
        </w:rPr>
        <w:t>المحتويات</w:t>
      </w:r>
    </w:p>
    <w:p w:rsidR="0012208A" w:rsidRPr="00121244" w:rsidRDefault="0012208A" w:rsidP="0012208A">
      <w:pPr>
        <w:spacing w:line="360" w:lineRule="auto"/>
        <w:rPr>
          <w:b/>
          <w:bCs/>
          <w:rtl/>
          <w:lang w:bidi="ar-IQ"/>
        </w:rPr>
      </w:pPr>
    </w:p>
    <w:tbl>
      <w:tblPr>
        <w:bidiVisual/>
        <w:tblW w:w="8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1559"/>
      </w:tblGrid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 w:val="28"/>
                <w:szCs w:val="40"/>
              </w:rPr>
            </w:pPr>
            <w:r w:rsidRPr="00121244">
              <w:rPr>
                <w:rFonts w:cs="MCS Taybah S_U normal." w:hint="cs"/>
                <w:b/>
                <w:bCs/>
                <w:szCs w:val="40"/>
                <w:rtl/>
              </w:rPr>
              <w:t>الموضــــوع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 w:val="28"/>
                <w:szCs w:val="40"/>
              </w:rPr>
            </w:pPr>
            <w:r w:rsidRPr="00121244">
              <w:rPr>
                <w:rFonts w:cs="MCS Taybah S_U normal." w:hint="cs"/>
                <w:b/>
                <w:bCs/>
                <w:szCs w:val="40"/>
                <w:rtl/>
              </w:rPr>
              <w:t>الصفحة</w:t>
            </w:r>
          </w:p>
        </w:tc>
      </w:tr>
      <w:tr w:rsidR="006957DE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Pr="00121244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الآية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Pr="00121244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أ</w:t>
            </w:r>
          </w:p>
        </w:tc>
      </w:tr>
      <w:tr w:rsidR="006957DE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الإهداء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ب</w:t>
            </w:r>
          </w:p>
        </w:tc>
      </w:tr>
      <w:tr w:rsidR="006957DE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الشكر والتقدير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ج</w:t>
            </w:r>
          </w:p>
        </w:tc>
      </w:tr>
      <w:tr w:rsidR="006957DE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المحتويات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DE" w:rsidRDefault="006957DE" w:rsidP="004067EE">
            <w:pPr>
              <w:spacing w:line="360" w:lineRule="auto"/>
              <w:jc w:val="center"/>
              <w:rPr>
                <w:rFonts w:cs="MCS Taybah S_U normal."/>
                <w:b/>
                <w:bCs/>
                <w:szCs w:val="40"/>
                <w:rtl/>
              </w:rPr>
            </w:pPr>
            <w:r>
              <w:rPr>
                <w:rFonts w:cs="MCS Taybah S_U normal." w:hint="cs"/>
                <w:b/>
                <w:bCs/>
                <w:szCs w:val="40"/>
                <w:rtl/>
              </w:rPr>
              <w:t>د_</w:t>
            </w:r>
            <w:r w:rsidR="008D1FEF">
              <w:rPr>
                <w:rFonts w:cs="MCS Taybah S_U normal." w:hint="cs"/>
                <w:b/>
                <w:bCs/>
                <w:szCs w:val="40"/>
                <w:rtl/>
              </w:rPr>
              <w:t xml:space="preserve"> </w:t>
            </w:r>
            <w:r>
              <w:rPr>
                <w:rFonts w:cs="MCS Taybah S_U normal." w:hint="cs"/>
                <w:b/>
                <w:bCs/>
                <w:szCs w:val="40"/>
                <w:rtl/>
              </w:rPr>
              <w:t>و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8D1FEF" w:rsidP="004067EE">
            <w:pPr>
              <w:keepNext/>
              <w:spacing w:line="360" w:lineRule="auto"/>
              <w:jc w:val="center"/>
              <w:outlineLvl w:val="0"/>
              <w:rPr>
                <w:rFonts w:cs="MCS Jeddah S_U normal."/>
                <w:b/>
                <w:bCs/>
                <w:sz w:val="28"/>
                <w:szCs w:val="40"/>
              </w:rPr>
            </w:pPr>
            <w:r>
              <w:rPr>
                <w:rFonts w:cs="MCS Jeddah S_U normal." w:hint="cs"/>
                <w:b/>
                <w:bCs/>
                <w:sz w:val="28"/>
                <w:szCs w:val="40"/>
                <w:rtl/>
              </w:rPr>
              <w:t>ال</w:t>
            </w:r>
            <w:r w:rsidR="0012208A" w:rsidRPr="00121244">
              <w:rPr>
                <w:rFonts w:cs="MCS Jeddah S_U normal." w:hint="cs"/>
                <w:b/>
                <w:bCs/>
                <w:sz w:val="28"/>
                <w:szCs w:val="40"/>
                <w:rtl/>
              </w:rPr>
              <w:t>مقدمة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12124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_3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EF" w:rsidRDefault="0012208A" w:rsidP="008D1FE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40"/>
                <w:szCs w:val="40"/>
                <w:rtl/>
                <w:lang w:bidi="ar-IQ"/>
              </w:rPr>
            </w:pPr>
            <w:r w:rsidRPr="00121244">
              <w:rPr>
                <w:rFonts w:ascii="Simplified Arabic" w:hAnsi="Simplified Arabic"/>
                <w:b/>
                <w:bCs/>
                <w:sz w:val="40"/>
                <w:szCs w:val="40"/>
                <w:rtl/>
                <w:lang w:bidi="ar-IQ"/>
              </w:rPr>
              <w:t xml:space="preserve">الفصـل الأول </w:t>
            </w:r>
            <w:r w:rsidR="008D1FEF">
              <w:rPr>
                <w:rFonts w:ascii="Simplified Arabic" w:eastAsia="Calibri" w:hAnsi="Simplified Arabic" w:hint="cs"/>
                <w:b/>
                <w:bCs/>
                <w:sz w:val="40"/>
                <w:szCs w:val="40"/>
                <w:rtl/>
                <w:lang w:bidi="ar-IQ"/>
              </w:rPr>
              <w:t>:</w:t>
            </w:r>
            <w:r w:rsidRPr="00121244">
              <w:rPr>
                <w:rFonts w:ascii="Simplified Arabic" w:eastAsia="Calibri" w:hAnsi="Simplified Arabic"/>
                <w:b/>
                <w:bCs/>
                <w:sz w:val="40"/>
                <w:szCs w:val="40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/>
                <w:b/>
                <w:bCs/>
                <w:sz w:val="40"/>
                <w:szCs w:val="40"/>
                <w:rtl/>
                <w:lang w:bidi="ar-IQ"/>
              </w:rPr>
              <w:t xml:space="preserve">ماهية </w:t>
            </w:r>
            <w:r>
              <w:rPr>
                <w:rFonts w:ascii="Simplified Arabic" w:eastAsia="Calibri" w:hAnsi="Simplified Arabic" w:hint="cs"/>
                <w:b/>
                <w:bCs/>
                <w:sz w:val="40"/>
                <w:szCs w:val="40"/>
                <w:rtl/>
                <w:lang w:bidi="ar-IQ"/>
              </w:rPr>
              <w:t xml:space="preserve">مبدأ المواجهة </w:t>
            </w:r>
          </w:p>
          <w:p w:rsidR="0012208A" w:rsidRPr="00121244" w:rsidRDefault="0012208A" w:rsidP="008D1FE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40"/>
                <w:szCs w:val="40"/>
                <w:lang w:bidi="ar-IQ"/>
              </w:rPr>
            </w:pPr>
            <w:r w:rsidRPr="00121244">
              <w:rPr>
                <w:rFonts w:ascii="Simplified Arabic" w:hAnsi="Simplified Arabic"/>
                <w:b/>
                <w:bCs/>
                <w:sz w:val="40"/>
                <w:szCs w:val="40"/>
                <w:rtl/>
                <w:lang w:bidi="ar-IQ"/>
              </w:rPr>
              <w:t xml:space="preserve">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4_6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IQ"/>
              </w:rPr>
            </w:pPr>
            <w:r>
              <w:rPr>
                <w:rFonts w:ascii="Simplified Arabic" w:hAnsi="Simplified Arabic"/>
                <w:b/>
                <w:bCs/>
                <w:sz w:val="36"/>
                <w:szCs w:val="36"/>
                <w:rtl/>
              </w:rPr>
              <w:t>المبحث الأول</w:t>
            </w:r>
            <w:r w:rsidRPr="00121244">
              <w:rPr>
                <w:rFonts w:ascii="Simplified Arabic" w:hAnsi="Simplified Arabic"/>
                <w:b/>
                <w:bCs/>
                <w:sz w:val="36"/>
                <w:szCs w:val="36"/>
                <w:rtl/>
              </w:rPr>
              <w:t xml:space="preserve">: </w:t>
            </w:r>
            <w:r>
              <w:rPr>
                <w:rFonts w:ascii="Simplified Arabic" w:eastAsia="Calibri" w:hAnsi="Simplified Arabic"/>
                <w:b/>
                <w:bCs/>
                <w:sz w:val="36"/>
                <w:szCs w:val="36"/>
                <w:rtl/>
                <w:lang w:bidi="ar-IQ"/>
              </w:rPr>
              <w:t>مفهو</w:t>
            </w:r>
            <w:r>
              <w:rPr>
                <w:rFonts w:ascii="Simplified Arabic" w:eastAsia="Calibri" w:hAnsi="Simplified Arabic" w:hint="cs"/>
                <w:b/>
                <w:bCs/>
                <w:sz w:val="36"/>
                <w:szCs w:val="36"/>
                <w:rtl/>
                <w:lang w:bidi="ar-IQ"/>
              </w:rPr>
              <w:t xml:space="preserve">م مبدأ المواجهة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5_3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</w:rPr>
              <w:t>المطلب الأول</w:t>
            </w:r>
            <w:r w:rsidRPr="00121244"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>:</w:t>
            </w:r>
            <w:r w:rsidRPr="00121244">
              <w:rPr>
                <w:rFonts w:ascii="Simplified Arabic" w:eastAsia="Calibri" w:hAnsi="Simplified Arabic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/>
                <w:sz w:val="32"/>
                <w:szCs w:val="32"/>
                <w:rtl/>
                <w:lang w:bidi="ar-IQ"/>
              </w:rPr>
              <w:t xml:space="preserve">تعريف </w:t>
            </w:r>
            <w:r>
              <w:rPr>
                <w:rFonts w:ascii="Simplified Arabic" w:eastAsia="Calibri" w:hAnsi="Simplified Arabic" w:hint="cs"/>
                <w:sz w:val="32"/>
                <w:szCs w:val="32"/>
                <w:rtl/>
                <w:lang w:bidi="ar-IQ"/>
              </w:rPr>
              <w:t xml:space="preserve">مبدأ المواجهة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5_17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</w:rPr>
              <w:t xml:space="preserve">الفرع الأول </w:t>
            </w:r>
            <w:r w:rsidRPr="00121244"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eastAsia="Calibri" w:hAnsi="Simplified Arabic" w:hint="cs"/>
                <w:sz w:val="32"/>
                <w:szCs w:val="32"/>
                <w:rtl/>
                <w:lang w:bidi="ar-IQ"/>
              </w:rPr>
              <w:t>معنى 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1E5F6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5_1</w:t>
            </w:r>
            <w:r w:rsidR="001E5F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</w:rPr>
              <w:t>الفرع الثاني</w:t>
            </w:r>
            <w:r w:rsidRPr="00121244"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 xml:space="preserve"> : </w:t>
            </w:r>
            <w:r w:rsidR="0032399B"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التطور </w:t>
            </w:r>
            <w:proofErr w:type="spellStart"/>
            <w:r w:rsidR="0032399B"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التأ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ريخي</w:t>
            </w:r>
            <w:proofErr w:type="spellEnd"/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 لمبدأ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11_17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>المطلب الثاني :</w:t>
            </w:r>
            <w:r>
              <w:rPr>
                <w:rFonts w:ascii="Simplified Arabic" w:eastAsia="Calibri" w:hAnsi="Simplified Arabic"/>
                <w:sz w:val="32"/>
                <w:szCs w:val="32"/>
                <w:rtl/>
                <w:lang w:bidi="ar-IQ"/>
              </w:rPr>
              <w:t xml:space="preserve"> أ</w:t>
            </w:r>
            <w:r>
              <w:rPr>
                <w:rFonts w:ascii="Simplified Arabic" w:eastAsia="Calibri" w:hAnsi="Simplified Arabic" w:hint="cs"/>
                <w:sz w:val="32"/>
                <w:szCs w:val="32"/>
                <w:rtl/>
                <w:lang w:bidi="ar-IQ"/>
              </w:rPr>
              <w:t>ساس الالتزام بمبدأ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17_3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lowKashida"/>
              <w:rPr>
                <w:rFonts w:cs="Simplified Arabic"/>
                <w:sz w:val="32"/>
                <w:szCs w:val="32"/>
                <w:lang w:bidi="ar-IQ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 xml:space="preserve">الفرع الأول :  </w:t>
            </w:r>
            <w:r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أساس الفلسفي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1E5F6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1</w:t>
            </w:r>
            <w:r w:rsidR="001E5F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_25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lowKashida"/>
              <w:rPr>
                <w:rFonts w:cs="MCS Taybah S_U normal."/>
                <w:sz w:val="32"/>
                <w:szCs w:val="32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 xml:space="preserve">الفرع الثاني : </w:t>
            </w:r>
            <w:r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</w:t>
            </w:r>
            <w:r w:rsidR="00397F69"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أساس التشريعي </w:t>
            </w: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2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_3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IQ"/>
              </w:rPr>
            </w:pPr>
            <w:r w:rsidRPr="0012124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lastRenderedPageBreak/>
              <w:t xml:space="preserve">المبحث الثاني : </w:t>
            </w:r>
            <w:r>
              <w:rPr>
                <w:rFonts w:ascii="Simplified Arabic" w:eastAsia="Calibri" w:hAnsi="Simplified Arabic" w:hint="cs"/>
                <w:b/>
                <w:bCs/>
                <w:sz w:val="36"/>
                <w:szCs w:val="36"/>
                <w:rtl/>
                <w:lang w:bidi="ar-IQ"/>
              </w:rPr>
              <w:t>مقومات إعمال 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31_6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المطلب الأول</w:t>
            </w:r>
            <w:r w:rsidRPr="00121244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 xml:space="preserve"> : </w:t>
            </w:r>
            <w:r>
              <w:rPr>
                <w:rFonts w:ascii="Simplified Arabic" w:eastAsia="Calibri" w:hAnsi="Simplified Arabic" w:hint="cs"/>
                <w:sz w:val="32"/>
                <w:szCs w:val="32"/>
                <w:rtl/>
                <w:lang w:bidi="ar-IQ"/>
              </w:rPr>
              <w:t>عناصر 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3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_4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rPr>
                <w:rFonts w:cs="MCS Taybah S_U normal."/>
                <w:b/>
                <w:bCs/>
                <w:sz w:val="32"/>
                <w:szCs w:val="32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>الفرع الأول :</w:t>
            </w:r>
            <w:r w:rsidRPr="00121244">
              <w:rPr>
                <w:rFonts w:ascii="Simplified Arabic" w:hAnsi="Simplified Arabic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إخبار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3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_3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jc w:val="lowKashida"/>
              <w:rPr>
                <w:rFonts w:cs="MCS Taybah S_U normal."/>
                <w:b/>
                <w:bCs/>
                <w:sz w:val="28"/>
                <w:szCs w:val="40"/>
                <w:rtl/>
                <w:lang w:bidi="ar-IQ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>الفرع الثاني :</w:t>
            </w:r>
            <w:r w:rsidRPr="00121244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لاطلاع على الملف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EC4C8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3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_4</w:t>
            </w:r>
            <w:r w:rsidR="00EC4C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A" w:rsidRPr="0033124C" w:rsidRDefault="0012208A" w:rsidP="0033124C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>الفرع الثالث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</w:t>
            </w:r>
            <w:r w:rsidRPr="00121244">
              <w:rPr>
                <w:rFonts w:ascii="Simplified Arabic" w:eastAsia="Calibri" w:hAnsi="Simplified Arabic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="Simplified Arabic" w:eastAsia="Calibri" w:hAnsi="Simplified Arabic" w:hint="cs"/>
                <w:sz w:val="32"/>
                <w:szCs w:val="32"/>
                <w:rtl/>
                <w:lang w:bidi="ar-IQ"/>
              </w:rPr>
              <w:t>مهلة</w:t>
            </w:r>
            <w:r>
              <w:rPr>
                <w:rFonts w:ascii="Simplified Arabic" w:eastAsia="Calibri" w:hAnsi="Simplified Arabic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4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_4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lowKashida"/>
              <w:rPr>
                <w:rFonts w:cs="MCS Taybah S_U normal."/>
                <w:b/>
                <w:bCs/>
                <w:sz w:val="32"/>
                <w:szCs w:val="32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المطلب الثاني</w:t>
            </w:r>
            <w:r w:rsidRPr="00121244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 xml:space="preserve"> : </w:t>
            </w:r>
            <w:r w:rsidR="0033124C"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تحقق </w:t>
            </w:r>
            <w:r w:rsidR="00D66CFE"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المواجهة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 أمام السلطة التحقيقية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4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_6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after="100" w:afterAutospacing="1" w:line="312" w:lineRule="auto"/>
              <w:ind w:right="340"/>
              <w:jc w:val="both"/>
              <w:rPr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الفرع الأول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</w:t>
            </w:r>
            <w:r w:rsidR="00D66CFE">
              <w:rPr>
                <w:rFonts w:hint="cs"/>
                <w:sz w:val="32"/>
                <w:szCs w:val="32"/>
                <w:rtl/>
                <w:lang w:bidi="ar-IQ"/>
              </w:rPr>
              <w:t xml:space="preserve"> الاستجواب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48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_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59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4B6371" w:rsidRDefault="0012208A" w:rsidP="004067EE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الفرع الثاني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IQ"/>
              </w:rPr>
              <w:t>كفالة السلطة التحقيقية لمبدأ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59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_6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D659EF" w:rsidRDefault="0012208A" w:rsidP="008D1FEF">
            <w:pPr>
              <w:rPr>
                <w:rFonts w:ascii="Simplified Arabic" w:hAnsi="Simplified Arabic" w:cs="Simplified Arabic"/>
                <w:b/>
                <w:bCs/>
                <w:sz w:val="40"/>
                <w:szCs w:val="40"/>
                <w:lang w:bidi="ar-IQ"/>
              </w:rPr>
            </w:pPr>
            <w:r w:rsidRPr="00121244">
              <w:rPr>
                <w:rFonts w:ascii="Simplified Arabic" w:hAnsi="Simplified Arabic"/>
                <w:b/>
                <w:bCs/>
                <w:sz w:val="40"/>
                <w:szCs w:val="40"/>
                <w:rtl/>
                <w:lang w:bidi="ar-IQ"/>
              </w:rPr>
              <w:t>الفصل الثاني :</w:t>
            </w:r>
            <w:r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  <w:lang w:bidi="ar-IQ"/>
              </w:rPr>
              <w:t xml:space="preserve"> </w:t>
            </w:r>
            <w:r w:rsidR="0033124C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>قواعد</w:t>
            </w:r>
            <w:r w:rsidR="008D1FEF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 تطبيق مبدأ المواجهة</w:t>
            </w:r>
            <w:r w:rsidRPr="00121244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A" w:rsidRPr="00121244" w:rsidRDefault="0012208A" w:rsidP="0024725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6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_13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12208A" w:rsidRPr="00121244" w:rsidRDefault="0012208A" w:rsidP="004067E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12208A" w:rsidRPr="00121244" w:rsidTr="004067EE">
        <w:trPr>
          <w:trHeight w:val="35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jc w:val="lowKashida"/>
              <w:rPr>
                <w:rFonts w:cs="MCS Taybah S_U normal."/>
                <w:b/>
                <w:bCs/>
                <w:sz w:val="36"/>
                <w:szCs w:val="36"/>
                <w:lang w:bidi="ar-IQ"/>
              </w:rPr>
            </w:pPr>
            <w:r w:rsidRPr="00121244">
              <w:rPr>
                <w:rFonts w:ascii="Simplified Arabic" w:hAnsi="Simplified Arabic"/>
                <w:b/>
                <w:bCs/>
                <w:sz w:val="36"/>
                <w:szCs w:val="36"/>
                <w:rtl/>
                <w:lang w:bidi="ar-IQ"/>
              </w:rPr>
              <w:t>المبحث الأول :</w:t>
            </w:r>
            <w:r w:rsidRPr="0012124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hint="cs"/>
                <w:b/>
                <w:bCs/>
                <w:sz w:val="36"/>
                <w:szCs w:val="36"/>
                <w:rtl/>
                <w:lang w:bidi="ar-IQ"/>
              </w:rPr>
              <w:t>قواعد ممارسة مبدأ المواجهة قبل فرض العقوبة الانضباطية</w:t>
            </w:r>
            <w:r w:rsidRPr="0012124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98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E4A87" w:rsidRDefault="0012208A" w:rsidP="004067EE">
            <w:pPr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المطلب الأول</w:t>
            </w:r>
            <w:r w:rsidRPr="00121244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 xml:space="preserve"> :</w:t>
            </w:r>
            <w:r w:rsidRPr="00121244">
              <w:rPr>
                <w:rFonts w:ascii="Simplified Arabic" w:eastAsia="Calibri" w:hAnsi="Simplified Arabic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 w:hint="cs"/>
                <w:sz w:val="32"/>
                <w:szCs w:val="32"/>
                <w:rtl/>
                <w:lang w:bidi="ar-IQ"/>
              </w:rPr>
              <w:t>نطاق 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6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_8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jc w:val="lowKashida"/>
              <w:rPr>
                <w:rFonts w:cs="MCS Taybah S_U normal."/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الفرع الأول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 </w:t>
            </w:r>
            <w:r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نطاق الشخصي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6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_7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jc w:val="both"/>
              <w:rPr>
                <w:rFonts w:cs="MCS Taybah S_U normal."/>
                <w:b/>
                <w:bCs/>
                <w:sz w:val="32"/>
                <w:szCs w:val="32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الفرع الثاني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</w:t>
            </w:r>
            <w:r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نطاق الموضوعي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_8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rPr>
                <w:rFonts w:cs="MCS Taybah S_U normal."/>
                <w:b/>
                <w:bCs/>
                <w:sz w:val="36"/>
                <w:szCs w:val="36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المطلب الثاني</w:t>
            </w:r>
            <w:r w:rsidRPr="00121244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>:</w:t>
            </w:r>
            <w:r w:rsidRPr="00121244">
              <w:rPr>
                <w:rFonts w:ascii="Simplified Arabic" w:hAnsi="Simplified Arabic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الاستثناءات الواردة على مبدأ المواجهة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98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jc w:val="lowKashida"/>
              <w:rPr>
                <w:rFonts w:cs="MCS Taybah S_U normal."/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الفرع الأول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: 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التحقيق الإداري الغيابي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88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D659EF" w:rsidRDefault="008D1FEF" w:rsidP="004067EE">
            <w:pPr>
              <w:spacing w:line="360" w:lineRule="auto"/>
              <w:ind w:left="1593" w:hanging="1593"/>
              <w:jc w:val="lowKashida"/>
              <w:rPr>
                <w:rFonts w:cs="MCS Taybah S_U normal.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الفرع الثاني : صدور حكم جنائي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247255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88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98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center"/>
              <w:rPr>
                <w:rFonts w:cs="Simplified Arabic"/>
                <w:b/>
                <w:bCs/>
                <w:sz w:val="36"/>
                <w:szCs w:val="36"/>
                <w:lang w:bidi="ar-IQ"/>
              </w:rPr>
            </w:pPr>
            <w:r w:rsidRPr="00121244">
              <w:rPr>
                <w:rFonts w:ascii="Simplified Arabic" w:hAnsi="Simplified Arabic"/>
                <w:b/>
                <w:bCs/>
                <w:sz w:val="36"/>
                <w:szCs w:val="36"/>
                <w:rtl/>
              </w:rPr>
              <w:lastRenderedPageBreak/>
              <w:t>المبحـــث الثانـــي</w:t>
            </w:r>
            <w:r w:rsidRPr="00121244">
              <w:rPr>
                <w:rFonts w:hint="cs"/>
                <w:b/>
                <w:bCs/>
                <w:sz w:val="36"/>
                <w:szCs w:val="36"/>
                <w:rtl/>
              </w:rPr>
              <w:t xml:space="preserve"> :</w:t>
            </w:r>
            <w:r w:rsidRPr="00121244">
              <w:rPr>
                <w:rFonts w:ascii="Simplified Arabic" w:hAnsi="Simplified Arabic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hint="cs"/>
                <w:b/>
                <w:bCs/>
                <w:sz w:val="36"/>
                <w:szCs w:val="36"/>
                <w:rtl/>
                <w:lang w:bidi="ar-IQ"/>
              </w:rPr>
              <w:t>الطعن بقرار فرض العقوبة الانضباطية كوسيلة لحماية مبدأ المواجهة.</w:t>
            </w:r>
            <w:r w:rsidRPr="00121244">
              <w:rPr>
                <w:rFonts w:ascii="Simplified Arabic" w:hAnsi="Simplified Arabic"/>
                <w:rtl/>
                <w:lang w:bidi="ar-IQ"/>
              </w:rPr>
              <w:t xml:space="preserve"> </w:t>
            </w:r>
            <w:r w:rsidRPr="0012124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08A" w:rsidRPr="00121244" w:rsidRDefault="00247255" w:rsidP="001E5F6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  <w:r w:rsidR="001E5F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_13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A" w:rsidRPr="0058085E" w:rsidRDefault="0012208A" w:rsidP="004067EE">
            <w:pPr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4"/>
                <w:szCs w:val="34"/>
                <w:rtl/>
              </w:rPr>
              <w:t>المطلب الأول</w:t>
            </w:r>
            <w:r w:rsidRPr="00121244">
              <w:rPr>
                <w:rFonts w:hint="cs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implified Arabic" w:eastAsia="Calibri" w:hAnsi="Simplified Arabic" w:hint="cs"/>
                <w:sz w:val="32"/>
                <w:szCs w:val="32"/>
                <w:rtl/>
                <w:lang w:bidi="ar-IQ"/>
              </w:rPr>
              <w:t>عيب الشكل والإجراءات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247255" w:rsidP="001E5F6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99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_11</w:t>
            </w:r>
            <w:r w:rsidR="001E5F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288" w:lineRule="auto"/>
              <w:rPr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hint="cs"/>
                <w:sz w:val="32"/>
                <w:szCs w:val="32"/>
                <w:rtl/>
              </w:rPr>
              <w:t>الفرع الأول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</w:rPr>
              <w:t xml:space="preserve"> : 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التسبيب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E5F65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99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_10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="001220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rPr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>الفرع الثاني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</w:t>
            </w:r>
            <w:r w:rsidR="00A04721"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 xml:space="preserve">الإجراءات السابقة على 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صدور القرار الإداري التأديبي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1E5F6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_11</w:t>
            </w:r>
            <w:r w:rsidR="001E5F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jc w:val="lowKashida"/>
              <w:rPr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المطلب الثاني</w:t>
            </w:r>
            <w:r w:rsidRPr="00121244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 xml:space="preserve"> : 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صور العيوب الأخرى التي تصيب مبدأ المواجهة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11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_13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288" w:lineRule="auto"/>
              <w:jc w:val="both"/>
              <w:rPr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hint="cs"/>
                <w:sz w:val="32"/>
                <w:szCs w:val="32"/>
                <w:rtl/>
                <w:lang w:bidi="ar-IQ"/>
              </w:rPr>
              <w:t>الفرع الأول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عيب مخالفة القانون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1E5F6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11</w:t>
            </w:r>
            <w:r w:rsidR="001E5F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_12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ind w:left="1593" w:hanging="1593"/>
              <w:rPr>
                <w:b/>
                <w:bCs/>
                <w:sz w:val="32"/>
                <w:szCs w:val="32"/>
                <w:lang w:bidi="ar-IQ"/>
              </w:rPr>
            </w:pPr>
            <w:r w:rsidRPr="00121244">
              <w:rPr>
                <w:rFonts w:ascii="Simplified Arabic" w:hAnsi="Simplified Arabic"/>
                <w:sz w:val="32"/>
                <w:szCs w:val="32"/>
                <w:rtl/>
                <w:lang w:bidi="ar-IQ"/>
              </w:rPr>
              <w:t>الفرع الثاني</w:t>
            </w:r>
            <w:r w:rsidRPr="0012124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</w:t>
            </w:r>
            <w:r>
              <w:rPr>
                <w:rFonts w:ascii="Simplified Arabic" w:hAnsi="Simplified Arabic" w:hint="cs"/>
                <w:sz w:val="32"/>
                <w:szCs w:val="32"/>
                <w:rtl/>
                <w:lang w:bidi="ar-IQ"/>
              </w:rPr>
              <w:t>عيب الانحراف بالسلطة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1E5F6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12</w:t>
            </w:r>
            <w:r w:rsidR="001E5F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_13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D57CE6" w:rsidP="004067EE">
            <w:pPr>
              <w:spacing w:line="360" w:lineRule="auto"/>
              <w:jc w:val="center"/>
              <w:rPr>
                <w:rFonts w:cs="MCS Jeddah S_U normal."/>
                <w:b/>
                <w:bCs/>
                <w:sz w:val="28"/>
                <w:szCs w:val="40"/>
              </w:rPr>
            </w:pPr>
            <w:r>
              <w:rPr>
                <w:rFonts w:cs="MCS Jeddah S_U normal." w:hint="cs"/>
                <w:b/>
                <w:bCs/>
                <w:szCs w:val="40"/>
                <w:rtl/>
              </w:rPr>
              <w:t>ال</w:t>
            </w:r>
            <w:r w:rsidR="0012208A" w:rsidRPr="00121244">
              <w:rPr>
                <w:rFonts w:cs="MCS Jeddah S_U normal." w:hint="cs"/>
                <w:b/>
                <w:bCs/>
                <w:szCs w:val="40"/>
                <w:rtl/>
              </w:rPr>
              <w:t xml:space="preserve">خاتمة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13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_13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pacing w:line="360" w:lineRule="auto"/>
              <w:jc w:val="center"/>
              <w:rPr>
                <w:rFonts w:cs="MCS Jeddah S_U normal."/>
                <w:b/>
                <w:bCs/>
                <w:sz w:val="28"/>
                <w:szCs w:val="40"/>
                <w:rtl/>
                <w:lang w:bidi="ar-IQ"/>
              </w:rPr>
            </w:pPr>
            <w:r>
              <w:rPr>
                <w:rFonts w:cs="MCS Jeddah S_U normal." w:hint="cs"/>
                <w:b/>
                <w:bCs/>
                <w:szCs w:val="40"/>
                <w:rtl/>
              </w:rPr>
              <w:t>ال</w:t>
            </w:r>
            <w:r w:rsidRPr="00121244">
              <w:rPr>
                <w:rFonts w:cs="MCS Jeddah S_U normal." w:hint="cs"/>
                <w:b/>
                <w:bCs/>
                <w:szCs w:val="40"/>
                <w:rtl/>
              </w:rPr>
              <w:t>مصـــادر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24725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13</w:t>
            </w:r>
            <w:r w:rsidR="002472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6-159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2208A" w:rsidRPr="00121244" w:rsidTr="004067EE"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8A" w:rsidRPr="00121244" w:rsidRDefault="0012208A" w:rsidP="004067EE">
            <w:pPr>
              <w:snapToGrid w:val="0"/>
              <w:jc w:val="center"/>
              <w:rPr>
                <w:rFonts w:cs="Simplified Arabic"/>
                <w:b/>
                <w:bCs/>
                <w:sz w:val="48"/>
                <w:szCs w:val="48"/>
                <w:lang w:eastAsia="ar-SA"/>
              </w:rPr>
            </w:pPr>
            <w:r w:rsidRPr="00121244">
              <w:rPr>
                <w:rFonts w:cs="Simplified Arabic"/>
                <w:b/>
                <w:bCs/>
                <w:sz w:val="48"/>
                <w:szCs w:val="48"/>
                <w:lang w:eastAsia="ar-SA"/>
              </w:rPr>
              <w:t>Abstract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A" w:rsidRPr="00A10056" w:rsidRDefault="00A10056" w:rsidP="001F2DE9">
            <w:pPr>
              <w:bidi w:val="0"/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A10056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a-</w:t>
            </w:r>
            <w:r w:rsidR="001F2DE9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b</w:t>
            </w:r>
          </w:p>
        </w:tc>
      </w:tr>
    </w:tbl>
    <w:p w:rsidR="00656563" w:rsidRDefault="00656563">
      <w:pPr>
        <w:rPr>
          <w:lang w:bidi="ar-IQ"/>
        </w:rPr>
      </w:pPr>
    </w:p>
    <w:sectPr w:rsidR="00656563" w:rsidSect="009854F6">
      <w:footerReference w:type="default" r:id="rId7"/>
      <w:pgSz w:w="11906" w:h="16838"/>
      <w:pgMar w:top="1440" w:right="1800" w:bottom="1440" w:left="1800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pgNumType w:fmt="arabicAbjad" w:star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37" w:rsidRDefault="00961437" w:rsidP="0012208A">
      <w:r>
        <w:separator/>
      </w:r>
    </w:p>
  </w:endnote>
  <w:endnote w:type="continuationSeparator" w:id="0">
    <w:p w:rsidR="00961437" w:rsidRDefault="00961437" w:rsidP="0012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54576364"/>
      <w:docPartObj>
        <w:docPartGallery w:val="Page Numbers (Bottom of Page)"/>
        <w:docPartUnique/>
      </w:docPartObj>
    </w:sdtPr>
    <w:sdtEndPr/>
    <w:sdtContent>
      <w:p w:rsidR="009854F6" w:rsidRDefault="009854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F65" w:rsidRPr="001E5F65">
          <w:rPr>
            <w:rFonts w:hint="eastAsia"/>
            <w:noProof/>
            <w:rtl/>
            <w:lang w:val="ar-SA"/>
          </w:rPr>
          <w:t>‌و</w:t>
        </w:r>
        <w:r>
          <w:fldChar w:fldCharType="end"/>
        </w:r>
      </w:p>
    </w:sdtContent>
  </w:sdt>
  <w:p w:rsidR="0012208A" w:rsidRDefault="00122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37" w:rsidRDefault="00961437" w:rsidP="0012208A">
      <w:r>
        <w:separator/>
      </w:r>
    </w:p>
  </w:footnote>
  <w:footnote w:type="continuationSeparator" w:id="0">
    <w:p w:rsidR="00961437" w:rsidRDefault="00961437" w:rsidP="0012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8A"/>
    <w:rsid w:val="00002EE2"/>
    <w:rsid w:val="00005182"/>
    <w:rsid w:val="00006641"/>
    <w:rsid w:val="00012FD5"/>
    <w:rsid w:val="000221C7"/>
    <w:rsid w:val="00036D01"/>
    <w:rsid w:val="0004599F"/>
    <w:rsid w:val="00053D48"/>
    <w:rsid w:val="0005412C"/>
    <w:rsid w:val="0009622E"/>
    <w:rsid w:val="000A2E29"/>
    <w:rsid w:val="000A58C8"/>
    <w:rsid w:val="000B346B"/>
    <w:rsid w:val="000B3B64"/>
    <w:rsid w:val="000B6188"/>
    <w:rsid w:val="000C20DD"/>
    <w:rsid w:val="000D07AD"/>
    <w:rsid w:val="000D1BBE"/>
    <w:rsid w:val="000E7D70"/>
    <w:rsid w:val="000F51D8"/>
    <w:rsid w:val="00104129"/>
    <w:rsid w:val="00104A93"/>
    <w:rsid w:val="00106937"/>
    <w:rsid w:val="00115A09"/>
    <w:rsid w:val="0012208A"/>
    <w:rsid w:val="00146AB8"/>
    <w:rsid w:val="00153BDA"/>
    <w:rsid w:val="00172F37"/>
    <w:rsid w:val="00173029"/>
    <w:rsid w:val="001778FA"/>
    <w:rsid w:val="0018044C"/>
    <w:rsid w:val="001860A8"/>
    <w:rsid w:val="00195423"/>
    <w:rsid w:val="001D280C"/>
    <w:rsid w:val="001E3FC9"/>
    <w:rsid w:val="001E5642"/>
    <w:rsid w:val="001E5F65"/>
    <w:rsid w:val="001F2DE9"/>
    <w:rsid w:val="002012B2"/>
    <w:rsid w:val="0020743A"/>
    <w:rsid w:val="0021180B"/>
    <w:rsid w:val="002249F3"/>
    <w:rsid w:val="0024332A"/>
    <w:rsid w:val="00247255"/>
    <w:rsid w:val="00251C7F"/>
    <w:rsid w:val="00264935"/>
    <w:rsid w:val="00280A73"/>
    <w:rsid w:val="002839D0"/>
    <w:rsid w:val="002A0C31"/>
    <w:rsid w:val="002B5D33"/>
    <w:rsid w:val="002D0B1D"/>
    <w:rsid w:val="002D3068"/>
    <w:rsid w:val="002E3720"/>
    <w:rsid w:val="002E75ED"/>
    <w:rsid w:val="003159EF"/>
    <w:rsid w:val="00316C85"/>
    <w:rsid w:val="003175F5"/>
    <w:rsid w:val="0032399B"/>
    <w:rsid w:val="00330303"/>
    <w:rsid w:val="0033124C"/>
    <w:rsid w:val="00342C99"/>
    <w:rsid w:val="00343EF7"/>
    <w:rsid w:val="003440A2"/>
    <w:rsid w:val="00345304"/>
    <w:rsid w:val="003945B7"/>
    <w:rsid w:val="00397C5C"/>
    <w:rsid w:val="00397F69"/>
    <w:rsid w:val="003A66C3"/>
    <w:rsid w:val="003C3076"/>
    <w:rsid w:val="003E0BE1"/>
    <w:rsid w:val="004000F1"/>
    <w:rsid w:val="004046BF"/>
    <w:rsid w:val="004131EA"/>
    <w:rsid w:val="00422FF0"/>
    <w:rsid w:val="00434507"/>
    <w:rsid w:val="004376B2"/>
    <w:rsid w:val="00446E3A"/>
    <w:rsid w:val="004725D7"/>
    <w:rsid w:val="00472871"/>
    <w:rsid w:val="00475319"/>
    <w:rsid w:val="00496801"/>
    <w:rsid w:val="004A7B37"/>
    <w:rsid w:val="004C50F0"/>
    <w:rsid w:val="004E2B71"/>
    <w:rsid w:val="00501412"/>
    <w:rsid w:val="00503F32"/>
    <w:rsid w:val="005165F8"/>
    <w:rsid w:val="0053341C"/>
    <w:rsid w:val="00546729"/>
    <w:rsid w:val="00551C0C"/>
    <w:rsid w:val="00574535"/>
    <w:rsid w:val="00581AA8"/>
    <w:rsid w:val="005A3B34"/>
    <w:rsid w:val="005A5C5C"/>
    <w:rsid w:val="005B5444"/>
    <w:rsid w:val="005C64B3"/>
    <w:rsid w:val="005C6CDF"/>
    <w:rsid w:val="005E6B3D"/>
    <w:rsid w:val="006005AA"/>
    <w:rsid w:val="00600E60"/>
    <w:rsid w:val="006027BD"/>
    <w:rsid w:val="00612875"/>
    <w:rsid w:val="00617CA3"/>
    <w:rsid w:val="00631ADB"/>
    <w:rsid w:val="00654963"/>
    <w:rsid w:val="00656563"/>
    <w:rsid w:val="006813A6"/>
    <w:rsid w:val="006938D3"/>
    <w:rsid w:val="006957DE"/>
    <w:rsid w:val="00696809"/>
    <w:rsid w:val="006A5EC0"/>
    <w:rsid w:val="006C6A9A"/>
    <w:rsid w:val="006D08BE"/>
    <w:rsid w:val="006E1244"/>
    <w:rsid w:val="00704FBD"/>
    <w:rsid w:val="007065E8"/>
    <w:rsid w:val="00737D71"/>
    <w:rsid w:val="00772849"/>
    <w:rsid w:val="00774CF2"/>
    <w:rsid w:val="0078467A"/>
    <w:rsid w:val="00792F67"/>
    <w:rsid w:val="007939D2"/>
    <w:rsid w:val="007B2145"/>
    <w:rsid w:val="007B40ED"/>
    <w:rsid w:val="007B6D22"/>
    <w:rsid w:val="007C3F72"/>
    <w:rsid w:val="007C531E"/>
    <w:rsid w:val="00807BC0"/>
    <w:rsid w:val="00823570"/>
    <w:rsid w:val="00832326"/>
    <w:rsid w:val="008432E5"/>
    <w:rsid w:val="0085027B"/>
    <w:rsid w:val="00860CF8"/>
    <w:rsid w:val="0087525B"/>
    <w:rsid w:val="00887610"/>
    <w:rsid w:val="008D0FC3"/>
    <w:rsid w:val="008D1134"/>
    <w:rsid w:val="008D1FEF"/>
    <w:rsid w:val="008D2046"/>
    <w:rsid w:val="008D5768"/>
    <w:rsid w:val="008E6EE3"/>
    <w:rsid w:val="008E73B2"/>
    <w:rsid w:val="008F06C6"/>
    <w:rsid w:val="0090322C"/>
    <w:rsid w:val="009146EB"/>
    <w:rsid w:val="00914855"/>
    <w:rsid w:val="00915D1C"/>
    <w:rsid w:val="00927769"/>
    <w:rsid w:val="00935A34"/>
    <w:rsid w:val="00936E58"/>
    <w:rsid w:val="00941862"/>
    <w:rsid w:val="00942F90"/>
    <w:rsid w:val="00945320"/>
    <w:rsid w:val="00953DCC"/>
    <w:rsid w:val="00954A24"/>
    <w:rsid w:val="009558F7"/>
    <w:rsid w:val="00961437"/>
    <w:rsid w:val="00975C52"/>
    <w:rsid w:val="009854F6"/>
    <w:rsid w:val="00986396"/>
    <w:rsid w:val="009958BD"/>
    <w:rsid w:val="009A52B2"/>
    <w:rsid w:val="009A56F9"/>
    <w:rsid w:val="009B1F73"/>
    <w:rsid w:val="009C083B"/>
    <w:rsid w:val="009C25E3"/>
    <w:rsid w:val="009D02E5"/>
    <w:rsid w:val="009E774B"/>
    <w:rsid w:val="00A04721"/>
    <w:rsid w:val="00A10056"/>
    <w:rsid w:val="00A11505"/>
    <w:rsid w:val="00A16B9C"/>
    <w:rsid w:val="00A1764A"/>
    <w:rsid w:val="00A21021"/>
    <w:rsid w:val="00A27B73"/>
    <w:rsid w:val="00A3091F"/>
    <w:rsid w:val="00A61C2A"/>
    <w:rsid w:val="00A722E6"/>
    <w:rsid w:val="00A82983"/>
    <w:rsid w:val="00A86E64"/>
    <w:rsid w:val="00AA4CDC"/>
    <w:rsid w:val="00AC290B"/>
    <w:rsid w:val="00AD5ED4"/>
    <w:rsid w:val="00AF7CB2"/>
    <w:rsid w:val="00B07D7C"/>
    <w:rsid w:val="00B63578"/>
    <w:rsid w:val="00B656EE"/>
    <w:rsid w:val="00B90E0B"/>
    <w:rsid w:val="00BC1956"/>
    <w:rsid w:val="00BF5DEA"/>
    <w:rsid w:val="00C01252"/>
    <w:rsid w:val="00C13D24"/>
    <w:rsid w:val="00C1446C"/>
    <w:rsid w:val="00C149FB"/>
    <w:rsid w:val="00C14DBF"/>
    <w:rsid w:val="00C526E9"/>
    <w:rsid w:val="00C54A2F"/>
    <w:rsid w:val="00C551D8"/>
    <w:rsid w:val="00C57B30"/>
    <w:rsid w:val="00C871B3"/>
    <w:rsid w:val="00C96E21"/>
    <w:rsid w:val="00CA166F"/>
    <w:rsid w:val="00CA4C01"/>
    <w:rsid w:val="00CA7739"/>
    <w:rsid w:val="00CA77AE"/>
    <w:rsid w:val="00CC47CA"/>
    <w:rsid w:val="00CC585B"/>
    <w:rsid w:val="00CC5B8F"/>
    <w:rsid w:val="00CC7698"/>
    <w:rsid w:val="00CE659B"/>
    <w:rsid w:val="00CF2BB9"/>
    <w:rsid w:val="00D07EB4"/>
    <w:rsid w:val="00D3317A"/>
    <w:rsid w:val="00D34B7C"/>
    <w:rsid w:val="00D57953"/>
    <w:rsid w:val="00D57CE6"/>
    <w:rsid w:val="00D657BC"/>
    <w:rsid w:val="00D6663F"/>
    <w:rsid w:val="00D66CFE"/>
    <w:rsid w:val="00D831FA"/>
    <w:rsid w:val="00D93FA1"/>
    <w:rsid w:val="00DA6716"/>
    <w:rsid w:val="00DC7120"/>
    <w:rsid w:val="00DD1AC1"/>
    <w:rsid w:val="00DD4D42"/>
    <w:rsid w:val="00DF5516"/>
    <w:rsid w:val="00DF6E07"/>
    <w:rsid w:val="00E07BC7"/>
    <w:rsid w:val="00E21B49"/>
    <w:rsid w:val="00E51DFE"/>
    <w:rsid w:val="00E948E0"/>
    <w:rsid w:val="00EC4C85"/>
    <w:rsid w:val="00EE12DC"/>
    <w:rsid w:val="00EF2518"/>
    <w:rsid w:val="00EF5A64"/>
    <w:rsid w:val="00F00728"/>
    <w:rsid w:val="00F15F25"/>
    <w:rsid w:val="00F250B0"/>
    <w:rsid w:val="00F33132"/>
    <w:rsid w:val="00F464C3"/>
    <w:rsid w:val="00F568A4"/>
    <w:rsid w:val="00F6367B"/>
    <w:rsid w:val="00F65E89"/>
    <w:rsid w:val="00F91902"/>
    <w:rsid w:val="00FA66F5"/>
    <w:rsid w:val="00FC66AE"/>
    <w:rsid w:val="00FD2256"/>
    <w:rsid w:val="00FD7675"/>
    <w:rsid w:val="00FE0022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08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12208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208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1220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2208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220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08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12208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208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1220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2208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220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13</cp:revision>
  <cp:lastPrinted>2018-10-20T15:52:00Z</cp:lastPrinted>
  <dcterms:created xsi:type="dcterms:W3CDTF">2010-10-14T02:34:00Z</dcterms:created>
  <dcterms:modified xsi:type="dcterms:W3CDTF">2018-12-27T07:59:00Z</dcterms:modified>
</cp:coreProperties>
</file>