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D0" w:rsidRPr="00EC50D0" w:rsidRDefault="00EC50D0" w:rsidP="00EC50D0">
      <w:pPr>
        <w:spacing w:after="0" w:line="240" w:lineRule="auto"/>
        <w:ind w:left="709" w:hanging="596"/>
        <w:jc w:val="center"/>
        <w:rPr>
          <w:rFonts w:ascii="Times New Roman" w:hAnsi="Times New Roman" w:cs="PT Bold Heading"/>
          <w:sz w:val="36"/>
          <w:szCs w:val="36"/>
          <w:lang w:bidi="ar-IQ"/>
        </w:rPr>
      </w:pPr>
      <w:r w:rsidRPr="00EC50D0">
        <w:rPr>
          <w:rFonts w:ascii="Times New Roman" w:hAnsi="Times New Roman" w:cs="PT Bold Heading"/>
          <w:sz w:val="36"/>
          <w:szCs w:val="36"/>
          <w:rtl/>
          <w:lang w:bidi="ar-IQ"/>
        </w:rPr>
        <w:t>ملخص</w:t>
      </w:r>
    </w:p>
    <w:p w:rsidR="00EC50D0" w:rsidRPr="00EC50D0" w:rsidRDefault="00EC50D0" w:rsidP="00EC50D0">
      <w:pPr>
        <w:spacing w:after="0" w:line="240" w:lineRule="auto"/>
        <w:ind w:firstLine="567"/>
        <w:jc w:val="both"/>
        <w:rPr>
          <w:rFonts w:ascii="Times New Roman" w:hAnsi="Times New Roman" w:cs="Simplified Arabic" w:hint="cs"/>
          <w:sz w:val="32"/>
          <w:szCs w:val="32"/>
          <w:rtl/>
          <w:lang w:bidi="ar-EG"/>
        </w:rPr>
      </w:pPr>
      <w:r w:rsidRPr="00EC50D0">
        <w:rPr>
          <w:rFonts w:ascii="Times New Roman" w:hAnsi="Times New Roman" w:cs="Simplified Arabic"/>
          <w:sz w:val="32"/>
          <w:szCs w:val="32"/>
          <w:rtl/>
          <w:lang w:bidi="ar-EG"/>
        </w:rPr>
        <w:t xml:space="preserve">ان رهن الاوراق المالية له دور في تفعيل سوق </w:t>
      </w:r>
      <w:r w:rsidRPr="00EC50D0">
        <w:rPr>
          <w:rFonts w:ascii="Times New Roman" w:hAnsi="Times New Roman" w:cs="Simplified Arabic" w:hint="cs"/>
          <w:sz w:val="32"/>
          <w:szCs w:val="32"/>
          <w:rtl/>
          <w:lang w:bidi="ar-EG"/>
        </w:rPr>
        <w:t>الاوراق</w:t>
      </w:r>
      <w:r w:rsidRPr="00EC50D0">
        <w:rPr>
          <w:rFonts w:ascii="Times New Roman" w:hAnsi="Times New Roman" w:cs="Simplified Arabic"/>
          <w:sz w:val="32"/>
          <w:szCs w:val="32"/>
          <w:rtl/>
          <w:lang w:bidi="ar-EG"/>
        </w:rPr>
        <w:t xml:space="preserve"> المالية، لان الرهن وما له من جاذبية يحقق الاقبال المطلوب على سوق الاوراق المالية، اذ يمكن لرجل الاقتصاد تقديم الاوراق المالية على سبيل الضمان، ويقوم بعد ذلك باستثمارات في السوق.</w:t>
      </w:r>
    </w:p>
    <w:p w:rsidR="00EC50D0" w:rsidRPr="00EC50D0" w:rsidRDefault="00EC50D0" w:rsidP="00EC50D0">
      <w:pPr>
        <w:spacing w:after="0" w:line="240" w:lineRule="auto"/>
        <w:ind w:firstLine="567"/>
        <w:jc w:val="both"/>
        <w:rPr>
          <w:rFonts w:ascii="Times New Roman" w:hAnsi="Times New Roman" w:cs="Simplified Arabic"/>
          <w:sz w:val="32"/>
          <w:szCs w:val="32"/>
          <w:rtl/>
          <w:lang w:bidi="ar-EG"/>
        </w:rPr>
      </w:pPr>
      <w:r w:rsidRPr="00EC50D0">
        <w:rPr>
          <w:rFonts w:ascii="Times New Roman" w:hAnsi="Times New Roman" w:cs="Simplified Arabic"/>
          <w:sz w:val="32"/>
          <w:szCs w:val="32"/>
          <w:rtl/>
          <w:lang w:bidi="ar-EG"/>
        </w:rPr>
        <w:t xml:space="preserve">ان رهن الاوراق المالية يتم بموجب عقد لذلك يجب توافر شروط معينة كسائر العقود التجارية سواء تعلقت </w:t>
      </w:r>
      <w:proofErr w:type="spellStart"/>
      <w:r w:rsidRPr="00EC50D0">
        <w:rPr>
          <w:rFonts w:ascii="Times New Roman" w:hAnsi="Times New Roman" w:cs="Simplified Arabic"/>
          <w:sz w:val="32"/>
          <w:szCs w:val="32"/>
          <w:rtl/>
          <w:lang w:bidi="ar-EG"/>
        </w:rPr>
        <w:t>باطراف</w:t>
      </w:r>
      <w:proofErr w:type="spellEnd"/>
      <w:r w:rsidRPr="00EC50D0">
        <w:rPr>
          <w:rFonts w:ascii="Times New Roman" w:hAnsi="Times New Roman" w:cs="Simplified Arabic"/>
          <w:sz w:val="32"/>
          <w:szCs w:val="32"/>
          <w:rtl/>
          <w:lang w:bidi="ar-EG"/>
        </w:rPr>
        <w:t xml:space="preserve"> العقد او المال المرهون او الدين المضمون، ويحقق عقد رهن الاوراق المالية فائدة لكل من المدين الراهن والدائن المرتهن، فهو يسمح للدائن المرتهن ان يتلقى الاوراق المالية كضمان لما يقدمه من قرض، يمكن ان تكون محلا للتنفيذ السريع في سوق الاوراق المالية، اما الراهن فيحصل على الائتمان مع </w:t>
      </w:r>
      <w:proofErr w:type="spellStart"/>
      <w:r w:rsidRPr="00EC50D0">
        <w:rPr>
          <w:rFonts w:ascii="Times New Roman" w:hAnsi="Times New Roman" w:cs="Simplified Arabic"/>
          <w:sz w:val="32"/>
          <w:szCs w:val="32"/>
          <w:rtl/>
          <w:lang w:bidi="ar-EG"/>
        </w:rPr>
        <w:t>الاحتفاض</w:t>
      </w:r>
      <w:proofErr w:type="spellEnd"/>
      <w:r w:rsidRPr="00EC50D0">
        <w:rPr>
          <w:rFonts w:ascii="Times New Roman" w:hAnsi="Times New Roman" w:cs="Simplified Arabic"/>
          <w:sz w:val="32"/>
          <w:szCs w:val="32"/>
          <w:rtl/>
          <w:lang w:bidi="ar-EG"/>
        </w:rPr>
        <w:t xml:space="preserve"> </w:t>
      </w:r>
      <w:proofErr w:type="spellStart"/>
      <w:r w:rsidRPr="00EC50D0">
        <w:rPr>
          <w:rFonts w:ascii="Times New Roman" w:hAnsi="Times New Roman" w:cs="Simplified Arabic"/>
          <w:sz w:val="32"/>
          <w:szCs w:val="32"/>
          <w:rtl/>
          <w:lang w:bidi="ar-EG"/>
        </w:rPr>
        <w:t>بالاوراق</w:t>
      </w:r>
      <w:proofErr w:type="spellEnd"/>
      <w:r w:rsidRPr="00EC50D0">
        <w:rPr>
          <w:rFonts w:ascii="Times New Roman" w:hAnsi="Times New Roman" w:cs="Simplified Arabic"/>
          <w:sz w:val="32"/>
          <w:szCs w:val="32"/>
          <w:rtl/>
          <w:lang w:bidi="ar-EG"/>
        </w:rPr>
        <w:t xml:space="preserve"> المالية.</w:t>
      </w:r>
    </w:p>
    <w:p w:rsidR="00EC50D0" w:rsidRPr="00EC50D0" w:rsidRDefault="00EC50D0" w:rsidP="00EC50D0">
      <w:pPr>
        <w:spacing w:after="0" w:line="240" w:lineRule="auto"/>
        <w:ind w:firstLine="567"/>
        <w:jc w:val="both"/>
        <w:rPr>
          <w:rFonts w:ascii="Times New Roman" w:hAnsi="Times New Roman" w:cs="Simplified Arabic"/>
          <w:sz w:val="32"/>
          <w:szCs w:val="32"/>
          <w:rtl/>
          <w:lang w:bidi="ar-EG"/>
        </w:rPr>
      </w:pPr>
      <w:r w:rsidRPr="00EC50D0">
        <w:rPr>
          <w:rFonts w:ascii="Times New Roman" w:hAnsi="Times New Roman" w:cs="Simplified Arabic"/>
          <w:sz w:val="32"/>
          <w:szCs w:val="32"/>
          <w:rtl/>
          <w:lang w:bidi="ar-EG"/>
        </w:rPr>
        <w:t>تكون الاوراق المالية محددة، حيث لا يجري التعامل على الاوراق المالية في السوق ما لم تكن مدرجة فيه، اذ ان الاوراق المالية متعددة، لكن ليست كل ورقة ذات قيمة مالية يمكن تداولها في سوق الاوراق المالية؛ بل توجد اوراق مالية محددة هي التي يمكن قيدها وتداولها في السوق وفق اجراءات وشروط معينة.</w:t>
      </w:r>
    </w:p>
    <w:p w:rsidR="00EC50D0" w:rsidRPr="00EC50D0" w:rsidRDefault="00EC50D0" w:rsidP="00EC50D0">
      <w:pPr>
        <w:spacing w:after="0" w:line="240" w:lineRule="auto"/>
        <w:ind w:firstLine="567"/>
        <w:jc w:val="both"/>
        <w:rPr>
          <w:rFonts w:ascii="Times New Roman" w:hAnsi="Times New Roman" w:cs="Simplified Arabic"/>
          <w:sz w:val="32"/>
          <w:szCs w:val="32"/>
          <w:rtl/>
          <w:lang w:bidi="ar-EG"/>
        </w:rPr>
      </w:pPr>
      <w:r w:rsidRPr="00EC50D0">
        <w:rPr>
          <w:rFonts w:ascii="Times New Roman" w:hAnsi="Times New Roman" w:cs="Simplified Arabic"/>
          <w:sz w:val="32"/>
          <w:szCs w:val="32"/>
          <w:rtl/>
          <w:lang w:bidi="ar-EG"/>
        </w:rPr>
        <w:t xml:space="preserve">بما ان الاوراق المالية ليس جميعها ذات شكل واحد، فقد تكون اوراق مالية لحاملها وهي </w:t>
      </w:r>
      <w:proofErr w:type="spellStart"/>
      <w:r w:rsidRPr="00EC50D0">
        <w:rPr>
          <w:rFonts w:ascii="Times New Roman" w:hAnsi="Times New Roman" w:cs="Simplified Arabic"/>
          <w:sz w:val="32"/>
          <w:szCs w:val="32"/>
          <w:rtl/>
          <w:lang w:bidi="ar-EG"/>
        </w:rPr>
        <w:t>تاخذ</w:t>
      </w:r>
      <w:proofErr w:type="spellEnd"/>
      <w:r w:rsidRPr="00EC50D0">
        <w:rPr>
          <w:rFonts w:ascii="Times New Roman" w:hAnsi="Times New Roman" w:cs="Simplified Arabic"/>
          <w:sz w:val="32"/>
          <w:szCs w:val="32"/>
          <w:rtl/>
          <w:lang w:bidi="ar-EG"/>
        </w:rPr>
        <w:t xml:space="preserve"> حكم المنقولات المادية، وقد تكون منقولات معنوية، ومنها مازالت محتفظة بشكلها المادي، والبعض الاخر قد تكون مقيدة في مركز الايداع، وقد تكون مودعة لدى </w:t>
      </w:r>
      <w:r w:rsidRPr="00EC50D0">
        <w:rPr>
          <w:rFonts w:ascii="Times New Roman" w:hAnsi="Times New Roman" w:cs="Simplified Arabic"/>
          <w:sz w:val="32"/>
          <w:szCs w:val="32"/>
          <w:rtl/>
          <w:lang w:bidi="ar-EG"/>
        </w:rPr>
        <w:lastRenderedPageBreak/>
        <w:t>مصرف، فكل شكل من هذه الاشكال لها اجراءات معينة لرهنها تختلف عن الاخرى.</w:t>
      </w:r>
    </w:p>
    <w:p w:rsidR="00EC50D0" w:rsidRPr="00EC50D0" w:rsidRDefault="00EC50D0" w:rsidP="00EC50D0">
      <w:pPr>
        <w:spacing w:after="0" w:line="240" w:lineRule="auto"/>
        <w:ind w:firstLine="567"/>
        <w:jc w:val="both"/>
        <w:rPr>
          <w:rFonts w:ascii="Times New Roman" w:hAnsi="Times New Roman" w:cs="Simplified Arabic"/>
          <w:sz w:val="32"/>
          <w:szCs w:val="32"/>
          <w:rtl/>
          <w:lang w:bidi="ar-EG"/>
        </w:rPr>
      </w:pPr>
      <w:bookmarkStart w:id="0" w:name="_GoBack"/>
      <w:bookmarkEnd w:id="0"/>
      <w:r w:rsidRPr="00EC50D0">
        <w:rPr>
          <w:rFonts w:ascii="Times New Roman" w:hAnsi="Times New Roman" w:cs="Simplified Arabic"/>
          <w:sz w:val="32"/>
          <w:szCs w:val="32"/>
          <w:rtl/>
          <w:lang w:bidi="ar-EG"/>
        </w:rPr>
        <w:t xml:space="preserve">والتزامات على كل من الدائن المرتهن والمدين الراهن، والرهن عقد ملزم للراهن، اذ لا يجوز الرجوع فيه، اما بالنسبة للدائن المرتهن فهو غير لازم له يستطيع ان يستبد بفسخه بالتنازل عن الرهن وبالتالي يصبح دينه بلا رهن يضمنه، وهو حكم تجيزه القواعد العامة. </w:t>
      </w:r>
    </w:p>
    <w:p w:rsidR="00EC50D0" w:rsidRPr="00EC50D0" w:rsidRDefault="00EC50D0" w:rsidP="00EC50D0">
      <w:pPr>
        <w:spacing w:after="0" w:line="240" w:lineRule="auto"/>
        <w:ind w:firstLine="567"/>
        <w:jc w:val="both"/>
        <w:rPr>
          <w:rFonts w:ascii="Times New Roman" w:hAnsi="Times New Roman" w:cs="Simplified Arabic"/>
          <w:sz w:val="32"/>
          <w:szCs w:val="32"/>
          <w:rtl/>
          <w:lang w:bidi="ar-EG"/>
        </w:rPr>
      </w:pPr>
      <w:r w:rsidRPr="00EC50D0">
        <w:rPr>
          <w:rFonts w:ascii="Times New Roman" w:hAnsi="Times New Roman" w:cs="Simplified Arabic"/>
          <w:sz w:val="32"/>
          <w:szCs w:val="32"/>
          <w:rtl/>
          <w:lang w:bidi="ar-EG"/>
        </w:rPr>
        <w:t>ان الالتزامات في العقود لا تبقى الى ما لا نهاية، لابد من انتهائها كذلك عقد رهن الاوراق المالية، ينقضي وينتهي سواء بصفة اصلية او بصفة تبعية.</w:t>
      </w:r>
    </w:p>
    <w:p w:rsidR="00EC50D0" w:rsidRPr="00EC50D0" w:rsidRDefault="00EC50D0" w:rsidP="00EC50D0">
      <w:pPr>
        <w:spacing w:after="0" w:line="240" w:lineRule="auto"/>
        <w:jc w:val="both"/>
        <w:rPr>
          <w:rFonts w:ascii="Times New Roman" w:hAnsi="Times New Roman" w:cs="Simplified Arabic"/>
          <w:sz w:val="32"/>
          <w:szCs w:val="32"/>
          <w:rtl/>
          <w:lang w:bidi="ar-EG"/>
        </w:rPr>
        <w:sectPr w:rsidR="00EC50D0" w:rsidRPr="00EC50D0" w:rsidSect="00D5312C">
          <w:footnotePr>
            <w:numRestart w:val="eachPage"/>
          </w:footnotePr>
          <w:pgSz w:w="10319" w:h="14571" w:code="13"/>
          <w:pgMar w:top="1418" w:right="2041" w:bottom="1418" w:left="1361" w:header="709" w:footer="709" w:gutter="0"/>
          <w:pgNumType w:fmt="numberInDash"/>
          <w:cols w:space="708"/>
          <w:bidi/>
          <w:rtlGutter/>
          <w:docGrid w:linePitch="360"/>
        </w:sectPr>
      </w:pPr>
    </w:p>
    <w:p w:rsidR="00782583" w:rsidRDefault="00782583">
      <w:pPr>
        <w:rPr>
          <w:lang w:bidi="ar-EG"/>
        </w:rPr>
      </w:pPr>
    </w:p>
    <w:sectPr w:rsidR="00782583" w:rsidSect="00DE2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9E"/>
    <w:rsid w:val="000E379E"/>
    <w:rsid w:val="00782583"/>
    <w:rsid w:val="00DE2BB6"/>
    <w:rsid w:val="00EC50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D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0D0"/>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1377</Characters>
  <Application>Microsoft Office Word</Application>
  <DocSecurity>0</DocSecurity>
  <Lines>11</Lines>
  <Paragraphs>3</Paragraphs>
  <ScaleCrop>false</ScaleCrop>
  <Company>SACC</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7</dc:creator>
  <cp:keywords/>
  <dc:description/>
  <cp:lastModifiedBy>AHMAD 7</cp:lastModifiedBy>
  <cp:revision>2</cp:revision>
  <dcterms:created xsi:type="dcterms:W3CDTF">2021-10-01T19:56:00Z</dcterms:created>
  <dcterms:modified xsi:type="dcterms:W3CDTF">2021-10-01T19:57:00Z</dcterms:modified>
</cp:coreProperties>
</file>